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theme/themeOverride1.xml" ContentType="application/vnd.openxmlformats-officedocument.themeOverride+xml"/>
  <Override PartName="/word/charts/chart7.xml" ContentType="application/vnd.openxmlformats-officedocument.drawingml.chart+xml"/>
  <Override PartName="/word/theme/themeOverride2.xml" ContentType="application/vnd.openxmlformats-officedocument.themeOverride+xml"/>
  <Override PartName="/word/charts/chart8.xml" ContentType="application/vnd.openxmlformats-officedocument.drawingml.chart+xml"/>
  <Override PartName="/word/theme/themeOverride3.xml" ContentType="application/vnd.openxmlformats-officedocument.themeOverride+xml"/>
  <Override PartName="/word/charts/chart9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666" w:rsidRPr="00136C7D" w:rsidRDefault="003C5666" w:rsidP="00B14DD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36C7D">
        <w:rPr>
          <w:rFonts w:ascii="Times New Roman" w:hAnsi="Times New Roman" w:cs="Times New Roman"/>
          <w:sz w:val="24"/>
          <w:szCs w:val="24"/>
        </w:rPr>
        <w:t xml:space="preserve">Аналитическая записка к отчёту об итогах деятельности </w:t>
      </w:r>
    </w:p>
    <w:p w:rsidR="00696E33" w:rsidRPr="00136C7D" w:rsidRDefault="003C5666" w:rsidP="00B14DD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36C7D">
        <w:rPr>
          <w:rFonts w:ascii="Times New Roman" w:hAnsi="Times New Roman" w:cs="Times New Roman"/>
          <w:sz w:val="24"/>
          <w:szCs w:val="24"/>
        </w:rPr>
        <w:t>М</w:t>
      </w:r>
      <w:r w:rsidR="00CE4BE0" w:rsidRPr="00136C7D">
        <w:rPr>
          <w:rFonts w:ascii="Times New Roman" w:hAnsi="Times New Roman" w:cs="Times New Roman"/>
          <w:sz w:val="24"/>
          <w:szCs w:val="24"/>
        </w:rPr>
        <w:t>БУ «Территория молодёжи» за 201</w:t>
      </w:r>
      <w:r w:rsidR="00AE5DCF">
        <w:rPr>
          <w:rFonts w:ascii="Times New Roman" w:hAnsi="Times New Roman" w:cs="Times New Roman"/>
          <w:sz w:val="24"/>
          <w:szCs w:val="24"/>
        </w:rPr>
        <w:t>9</w:t>
      </w:r>
      <w:r w:rsidRPr="00136C7D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3C5666" w:rsidRPr="00136C7D" w:rsidRDefault="003C5666" w:rsidP="00B14DD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87222" w:rsidRPr="009B4F33" w:rsidRDefault="00EB6FB5" w:rsidP="009B4F33">
      <w:pPr>
        <w:pStyle w:val="a3"/>
        <w:numPr>
          <w:ilvl w:val="0"/>
          <w:numId w:val="24"/>
        </w:numPr>
        <w:shd w:val="clear" w:color="auto" w:fill="FFFFFF" w:themeFill="background1"/>
        <w:spacing w:after="0" w:line="240" w:lineRule="auto"/>
        <w:ind w:left="0" w:firstLine="284"/>
        <w:jc w:val="both"/>
        <w:rPr>
          <w:rFonts w:ascii="Times New Roman" w:hAnsi="Times New Roman"/>
          <w:i/>
          <w:sz w:val="24"/>
          <w:szCs w:val="24"/>
        </w:rPr>
      </w:pPr>
      <w:r w:rsidRPr="009B4F33">
        <w:rPr>
          <w:rFonts w:ascii="Times New Roman" w:hAnsi="Times New Roman"/>
          <w:sz w:val="24"/>
          <w:szCs w:val="24"/>
        </w:rPr>
        <w:t>Исходя из итогов проведённого анализа</w:t>
      </w:r>
      <w:r w:rsidR="003C5666" w:rsidRPr="009B4F33">
        <w:rPr>
          <w:rFonts w:ascii="Times New Roman" w:hAnsi="Times New Roman"/>
          <w:sz w:val="24"/>
          <w:szCs w:val="24"/>
        </w:rPr>
        <w:t xml:space="preserve"> вн</w:t>
      </w:r>
      <w:r w:rsidR="00C20240" w:rsidRPr="009B4F33">
        <w:rPr>
          <w:rFonts w:ascii="Times New Roman" w:hAnsi="Times New Roman"/>
          <w:sz w:val="24"/>
          <w:szCs w:val="24"/>
        </w:rPr>
        <w:t xml:space="preserve">ешней среды каждого конкретного </w:t>
      </w:r>
      <w:r w:rsidR="00087222" w:rsidRPr="009B4F33">
        <w:rPr>
          <w:rFonts w:ascii="Times New Roman" w:hAnsi="Times New Roman"/>
          <w:sz w:val="24"/>
          <w:szCs w:val="24"/>
        </w:rPr>
        <w:t>основного отдела</w:t>
      </w:r>
      <w:r w:rsidRPr="009B4F33">
        <w:rPr>
          <w:rFonts w:ascii="Times New Roman" w:hAnsi="Times New Roman"/>
          <w:sz w:val="24"/>
          <w:szCs w:val="24"/>
        </w:rPr>
        <w:t xml:space="preserve">, анализа </w:t>
      </w:r>
      <w:r w:rsidR="00C20240" w:rsidRPr="009B4F33">
        <w:rPr>
          <w:rFonts w:ascii="Times New Roman" w:hAnsi="Times New Roman"/>
          <w:sz w:val="24"/>
          <w:szCs w:val="24"/>
        </w:rPr>
        <w:t xml:space="preserve">внутренней среды учреждения, </w:t>
      </w:r>
      <w:r w:rsidRPr="009B4F33">
        <w:rPr>
          <w:rFonts w:ascii="Times New Roman" w:hAnsi="Times New Roman"/>
          <w:sz w:val="24"/>
          <w:szCs w:val="24"/>
        </w:rPr>
        <w:t>сопоставления сильных и слабых</w:t>
      </w:r>
      <w:r w:rsidR="00C20240" w:rsidRPr="009B4F33">
        <w:rPr>
          <w:rFonts w:ascii="Times New Roman" w:hAnsi="Times New Roman"/>
          <w:sz w:val="24"/>
          <w:szCs w:val="24"/>
        </w:rPr>
        <w:t xml:space="preserve"> сторон учреждения; опираясь на </w:t>
      </w:r>
      <w:r w:rsidRPr="009B4F33">
        <w:rPr>
          <w:rFonts w:ascii="Times New Roman" w:hAnsi="Times New Roman"/>
          <w:sz w:val="24"/>
          <w:szCs w:val="24"/>
        </w:rPr>
        <w:t>приоритеты государственной и муниципальной молодёжной политики</w:t>
      </w:r>
      <w:r w:rsidR="000F09D3">
        <w:rPr>
          <w:rFonts w:ascii="Times New Roman" w:hAnsi="Times New Roman"/>
          <w:sz w:val="24"/>
          <w:szCs w:val="24"/>
        </w:rPr>
        <w:t xml:space="preserve">, </w:t>
      </w:r>
      <w:r w:rsidRPr="009B4F33">
        <w:rPr>
          <w:rFonts w:ascii="Times New Roman" w:hAnsi="Times New Roman"/>
          <w:sz w:val="24"/>
          <w:szCs w:val="24"/>
        </w:rPr>
        <w:t>в соответствии с Уставом учрежд</w:t>
      </w:r>
      <w:r w:rsidR="00C20240" w:rsidRPr="009B4F33">
        <w:rPr>
          <w:rFonts w:ascii="Times New Roman" w:hAnsi="Times New Roman"/>
          <w:sz w:val="24"/>
          <w:szCs w:val="24"/>
        </w:rPr>
        <w:t xml:space="preserve">ения и Программой </w:t>
      </w:r>
      <w:r w:rsidRPr="009B4F33">
        <w:rPr>
          <w:rFonts w:ascii="Times New Roman" w:hAnsi="Times New Roman"/>
          <w:sz w:val="24"/>
          <w:szCs w:val="24"/>
        </w:rPr>
        <w:t>развития на 201</w:t>
      </w:r>
      <w:r w:rsidR="00087222" w:rsidRPr="009B4F33">
        <w:rPr>
          <w:rFonts w:ascii="Times New Roman" w:hAnsi="Times New Roman"/>
          <w:sz w:val="24"/>
          <w:szCs w:val="24"/>
        </w:rPr>
        <w:t>7</w:t>
      </w:r>
      <w:r w:rsidRPr="009B4F33">
        <w:rPr>
          <w:rFonts w:ascii="Times New Roman" w:hAnsi="Times New Roman"/>
          <w:sz w:val="24"/>
          <w:szCs w:val="24"/>
        </w:rPr>
        <w:t>-</w:t>
      </w:r>
      <w:r w:rsidR="0012712A">
        <w:rPr>
          <w:rFonts w:ascii="Times New Roman" w:hAnsi="Times New Roman"/>
          <w:sz w:val="24"/>
          <w:szCs w:val="24"/>
        </w:rPr>
        <w:t>20</w:t>
      </w:r>
      <w:r w:rsidRPr="009B4F33">
        <w:rPr>
          <w:rFonts w:ascii="Times New Roman" w:hAnsi="Times New Roman"/>
          <w:sz w:val="24"/>
          <w:szCs w:val="24"/>
        </w:rPr>
        <w:t>1</w:t>
      </w:r>
      <w:r w:rsidR="00087222" w:rsidRPr="009B4F33">
        <w:rPr>
          <w:rFonts w:ascii="Times New Roman" w:hAnsi="Times New Roman"/>
          <w:sz w:val="24"/>
          <w:szCs w:val="24"/>
        </w:rPr>
        <w:t>9</w:t>
      </w:r>
      <w:r w:rsidRPr="009B4F33">
        <w:rPr>
          <w:rFonts w:ascii="Times New Roman" w:hAnsi="Times New Roman"/>
          <w:sz w:val="24"/>
          <w:szCs w:val="24"/>
        </w:rPr>
        <w:t xml:space="preserve"> гг.</w:t>
      </w:r>
      <w:r w:rsidR="00C20240" w:rsidRPr="009B4F33">
        <w:rPr>
          <w:rFonts w:ascii="Times New Roman" w:hAnsi="Times New Roman"/>
          <w:sz w:val="24"/>
          <w:szCs w:val="24"/>
        </w:rPr>
        <w:t xml:space="preserve"> </w:t>
      </w:r>
      <w:r w:rsidR="00075E9C" w:rsidRPr="009B4F33">
        <w:rPr>
          <w:rFonts w:ascii="Times New Roman" w:hAnsi="Times New Roman"/>
          <w:sz w:val="24"/>
          <w:szCs w:val="24"/>
        </w:rPr>
        <w:t xml:space="preserve">была </w:t>
      </w:r>
      <w:r w:rsidR="00C20240" w:rsidRPr="009B4F33">
        <w:rPr>
          <w:rFonts w:ascii="Times New Roman" w:hAnsi="Times New Roman"/>
          <w:sz w:val="24"/>
          <w:szCs w:val="24"/>
        </w:rPr>
        <w:t xml:space="preserve">определена </w:t>
      </w:r>
      <w:r w:rsidR="00C20240" w:rsidRPr="009B4F33">
        <w:rPr>
          <w:rFonts w:ascii="Times New Roman" w:hAnsi="Times New Roman"/>
          <w:b/>
          <w:i/>
          <w:sz w:val="24"/>
          <w:szCs w:val="24"/>
        </w:rPr>
        <w:t>цель</w:t>
      </w:r>
      <w:r w:rsidR="00C20240" w:rsidRPr="009B4F33">
        <w:rPr>
          <w:rFonts w:ascii="Times New Roman" w:hAnsi="Times New Roman"/>
          <w:sz w:val="24"/>
          <w:szCs w:val="24"/>
        </w:rPr>
        <w:t xml:space="preserve"> МБУ «Территория молодёжи»</w:t>
      </w:r>
      <w:r w:rsidR="009D3BFD" w:rsidRPr="009B4F33">
        <w:rPr>
          <w:rFonts w:ascii="Times New Roman" w:hAnsi="Times New Roman"/>
          <w:sz w:val="24"/>
          <w:szCs w:val="24"/>
        </w:rPr>
        <w:t xml:space="preserve"> на 201</w:t>
      </w:r>
      <w:r w:rsidR="0049495B">
        <w:rPr>
          <w:rFonts w:ascii="Times New Roman" w:hAnsi="Times New Roman"/>
          <w:sz w:val="24"/>
          <w:szCs w:val="24"/>
        </w:rPr>
        <w:t>8</w:t>
      </w:r>
      <w:r w:rsidR="00075E9C" w:rsidRPr="009B4F33">
        <w:rPr>
          <w:rFonts w:ascii="Times New Roman" w:hAnsi="Times New Roman"/>
          <w:sz w:val="24"/>
          <w:szCs w:val="24"/>
        </w:rPr>
        <w:t xml:space="preserve"> г.</w:t>
      </w:r>
      <w:r w:rsidR="00C20240" w:rsidRPr="009B4F33">
        <w:rPr>
          <w:rFonts w:ascii="Times New Roman" w:hAnsi="Times New Roman"/>
          <w:sz w:val="24"/>
          <w:szCs w:val="24"/>
        </w:rPr>
        <w:t xml:space="preserve"> </w:t>
      </w:r>
      <w:r w:rsidR="00CE4BE0" w:rsidRPr="009B4F33">
        <w:rPr>
          <w:rFonts w:ascii="Times New Roman" w:hAnsi="Times New Roman"/>
          <w:sz w:val="24"/>
          <w:szCs w:val="24"/>
        </w:rPr>
        <w:t>–</w:t>
      </w:r>
      <w:r w:rsidR="00C20240" w:rsidRPr="009B4F33">
        <w:rPr>
          <w:rFonts w:ascii="Times New Roman" w:hAnsi="Times New Roman"/>
          <w:sz w:val="24"/>
          <w:szCs w:val="24"/>
        </w:rPr>
        <w:t xml:space="preserve"> </w:t>
      </w:r>
      <w:r w:rsidR="002D3FAA" w:rsidRPr="002D3FAA">
        <w:rPr>
          <w:rFonts w:ascii="Times New Roman" w:hAnsi="Times New Roman"/>
          <w:i/>
          <w:sz w:val="24"/>
          <w:szCs w:val="24"/>
        </w:rPr>
        <w:t>содействие социальному развитию и саморазвитию молодежи через включение ее в реальные процессы социально-экономического и культурного развития Октябрьского района и города Новосибирска</w:t>
      </w:r>
    </w:p>
    <w:p w:rsidR="00CE4BE0" w:rsidRPr="00136C7D" w:rsidRDefault="00C20240" w:rsidP="00087222">
      <w:pPr>
        <w:shd w:val="clear" w:color="auto" w:fill="FFFFFF" w:themeFill="background1"/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136C7D">
        <w:rPr>
          <w:rFonts w:ascii="Times New Roman" w:hAnsi="Times New Roman"/>
          <w:sz w:val="24"/>
          <w:szCs w:val="24"/>
        </w:rPr>
        <w:t xml:space="preserve">В соответствии с поставленной целью </w:t>
      </w:r>
      <w:r w:rsidR="00075E9C" w:rsidRPr="00136C7D">
        <w:rPr>
          <w:rFonts w:ascii="Times New Roman" w:hAnsi="Times New Roman"/>
          <w:sz w:val="24"/>
          <w:szCs w:val="24"/>
        </w:rPr>
        <w:t xml:space="preserve">были сформулированы </w:t>
      </w:r>
      <w:r w:rsidRPr="00136C7D">
        <w:rPr>
          <w:rFonts w:ascii="Times New Roman" w:hAnsi="Times New Roman"/>
          <w:sz w:val="24"/>
          <w:szCs w:val="24"/>
        </w:rPr>
        <w:t xml:space="preserve">следующие </w:t>
      </w:r>
      <w:r w:rsidRPr="00136C7D">
        <w:rPr>
          <w:rFonts w:ascii="Times New Roman" w:hAnsi="Times New Roman"/>
          <w:b/>
          <w:sz w:val="24"/>
          <w:szCs w:val="24"/>
        </w:rPr>
        <w:t>задачи</w:t>
      </w:r>
      <w:r w:rsidRPr="00136C7D">
        <w:rPr>
          <w:rFonts w:ascii="Times New Roman" w:hAnsi="Times New Roman"/>
          <w:sz w:val="24"/>
          <w:szCs w:val="24"/>
        </w:rPr>
        <w:t>:</w:t>
      </w:r>
    </w:p>
    <w:p w:rsidR="00921B7A" w:rsidRPr="00921B7A" w:rsidRDefault="00921B7A" w:rsidP="00921B7A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1B7A">
        <w:rPr>
          <w:rFonts w:ascii="Times New Roman" w:eastAsia="Calibri" w:hAnsi="Times New Roman" w:cs="Times New Roman"/>
          <w:sz w:val="24"/>
          <w:szCs w:val="24"/>
        </w:rPr>
        <w:t>Разработка новой программы развития учреждения на 2020-2023 гг. в соответствии с актуальными вызовами молодежной политики города Новосибирска и социально-культурными потребностями молодежи Октябрьского района;</w:t>
      </w:r>
    </w:p>
    <w:p w:rsidR="00921B7A" w:rsidRPr="00921B7A" w:rsidRDefault="00921B7A" w:rsidP="00921B7A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1B7A">
        <w:rPr>
          <w:rFonts w:ascii="Times New Roman" w:eastAsia="Calibri" w:hAnsi="Times New Roman" w:cs="Times New Roman"/>
          <w:sz w:val="24"/>
          <w:szCs w:val="24"/>
        </w:rPr>
        <w:t>Совершенствование системы научно-методического, информационного, программно-методического сопровождения профессиональной деятельности коллектива;</w:t>
      </w:r>
    </w:p>
    <w:p w:rsidR="00921B7A" w:rsidRPr="00921B7A" w:rsidRDefault="00921B7A" w:rsidP="00921B7A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1B7A">
        <w:rPr>
          <w:rFonts w:ascii="Times New Roman" w:eastAsia="Calibri" w:hAnsi="Times New Roman" w:cs="Times New Roman"/>
          <w:sz w:val="24"/>
          <w:szCs w:val="24"/>
        </w:rPr>
        <w:t>Содействие повышению квалификации и профессионального уровня работников по основной деятельности, развитию кадрового потенциала, в том числе, за счет создания разветвленной системы мотивации к повышению профессиональной компетентности специалистов разных профилей, на разных этапах профессионализации и реализации трехмесячной программы обучения специалистов;</w:t>
      </w:r>
    </w:p>
    <w:p w:rsidR="00921B7A" w:rsidRPr="00921B7A" w:rsidRDefault="00921B7A" w:rsidP="00921B7A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1B7A">
        <w:rPr>
          <w:rFonts w:ascii="Times New Roman" w:eastAsia="Calibri" w:hAnsi="Times New Roman" w:cs="Times New Roman"/>
          <w:sz w:val="24"/>
          <w:szCs w:val="24"/>
        </w:rPr>
        <w:t xml:space="preserve">Совершенствование </w:t>
      </w:r>
      <w:proofErr w:type="spellStart"/>
      <w:r w:rsidRPr="00921B7A">
        <w:rPr>
          <w:rFonts w:ascii="Times New Roman" w:eastAsia="Calibri" w:hAnsi="Times New Roman" w:cs="Times New Roman"/>
          <w:sz w:val="24"/>
          <w:szCs w:val="24"/>
        </w:rPr>
        <w:t>имиджевой</w:t>
      </w:r>
      <w:proofErr w:type="spellEnd"/>
      <w:r w:rsidRPr="00921B7A">
        <w:rPr>
          <w:rFonts w:ascii="Times New Roman" w:eastAsia="Calibri" w:hAnsi="Times New Roman" w:cs="Times New Roman"/>
          <w:sz w:val="24"/>
          <w:szCs w:val="24"/>
        </w:rPr>
        <w:t xml:space="preserve"> политики Центра посредством развития корпоративной культуры учреждения и дальнейшего освещения деятельности учреждения на сайте и в соц.сетях;</w:t>
      </w:r>
    </w:p>
    <w:p w:rsidR="00921B7A" w:rsidRPr="00921B7A" w:rsidRDefault="00921B7A" w:rsidP="00921B7A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1B7A">
        <w:rPr>
          <w:rFonts w:ascii="Times New Roman" w:eastAsia="Times New Roman" w:hAnsi="Times New Roman" w:cs="Times New Roman"/>
          <w:sz w:val="24"/>
          <w:szCs w:val="24"/>
        </w:rPr>
        <w:t>Популяризация деятельности учреждения в молодёжной среде через эффективное использование современных способов продвижения реализуемых проектов, мероприятий.</w:t>
      </w:r>
    </w:p>
    <w:p w:rsidR="00921B7A" w:rsidRPr="00921B7A" w:rsidRDefault="00921B7A" w:rsidP="00921B7A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1B7A">
        <w:rPr>
          <w:rFonts w:ascii="Times New Roman" w:eastAsia="Calibri" w:hAnsi="Times New Roman" w:cs="Times New Roman"/>
          <w:sz w:val="24"/>
          <w:szCs w:val="24"/>
        </w:rPr>
        <w:t>Расширение и укрепление взаимодействия с социальными, информационными и коммерческими партнерами.</w:t>
      </w:r>
    </w:p>
    <w:p w:rsidR="00921B7A" w:rsidRPr="00921B7A" w:rsidRDefault="00921B7A" w:rsidP="00921B7A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1B7A">
        <w:rPr>
          <w:rFonts w:ascii="Times New Roman" w:eastAsia="Calibri" w:hAnsi="Times New Roman" w:cs="Times New Roman"/>
          <w:sz w:val="24"/>
          <w:szCs w:val="24"/>
        </w:rPr>
        <w:t xml:space="preserve">Усиление работы по привлечению внебюджетных средств посредством участия в </w:t>
      </w:r>
      <w:proofErr w:type="spellStart"/>
      <w:r w:rsidRPr="00921B7A">
        <w:rPr>
          <w:rFonts w:ascii="Times New Roman" w:eastAsia="Calibri" w:hAnsi="Times New Roman" w:cs="Times New Roman"/>
          <w:sz w:val="24"/>
          <w:szCs w:val="24"/>
        </w:rPr>
        <w:t>грантовых</w:t>
      </w:r>
      <w:proofErr w:type="spellEnd"/>
      <w:r w:rsidRPr="00921B7A">
        <w:rPr>
          <w:rFonts w:ascii="Times New Roman" w:eastAsia="Calibri" w:hAnsi="Times New Roman" w:cs="Times New Roman"/>
          <w:sz w:val="24"/>
          <w:szCs w:val="24"/>
        </w:rPr>
        <w:t xml:space="preserve"> конкурсах, внедрению новых платных услуг и взаимодействию с партнерами.</w:t>
      </w:r>
    </w:p>
    <w:p w:rsidR="00921B7A" w:rsidRPr="00921B7A" w:rsidRDefault="00921B7A" w:rsidP="00921B7A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1B7A">
        <w:rPr>
          <w:rFonts w:ascii="Times New Roman" w:eastAsia="Calibri" w:hAnsi="Times New Roman" w:cs="Times New Roman"/>
          <w:sz w:val="24"/>
          <w:szCs w:val="24"/>
        </w:rPr>
        <w:t>Внедрение и реализация современных, актуальных, инновационных направлений, форм и методов работы с молодежью согласно приоритетным направлениям деятельности учреждения;</w:t>
      </w:r>
    </w:p>
    <w:p w:rsidR="00921B7A" w:rsidRPr="00921B7A" w:rsidRDefault="00921B7A" w:rsidP="00921B7A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1B7A">
        <w:rPr>
          <w:rFonts w:ascii="Times New Roman" w:eastAsia="Calibri" w:hAnsi="Times New Roman" w:cs="Times New Roman"/>
          <w:sz w:val="24"/>
          <w:szCs w:val="24"/>
        </w:rPr>
        <w:t>Повышение качества проектной деятельности в направлении гражданского и патриотического воспитания молодёжи, внедрение новых форматов работы, повышение качества проводимых событий;</w:t>
      </w:r>
    </w:p>
    <w:p w:rsidR="00921B7A" w:rsidRPr="00921B7A" w:rsidRDefault="00921B7A" w:rsidP="00921B7A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1B7A">
        <w:rPr>
          <w:rFonts w:ascii="Times New Roman" w:eastAsia="Times New Roman" w:hAnsi="Times New Roman" w:cs="Times New Roman"/>
          <w:sz w:val="24"/>
          <w:szCs w:val="24"/>
        </w:rPr>
        <w:t>Развитие системной деятельности, направленной на оказание содействия молодой семье в подготовке и реализации воспитательной функции, вовлечение молодых семей в социально значимую  деятельность учреждения.</w:t>
      </w:r>
    </w:p>
    <w:p w:rsidR="00921B7A" w:rsidRPr="00921B7A" w:rsidRDefault="00921B7A" w:rsidP="00921B7A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1B7A">
        <w:rPr>
          <w:rFonts w:ascii="Times New Roman" w:eastAsia="Calibri" w:hAnsi="Times New Roman" w:cs="Times New Roman"/>
          <w:sz w:val="24"/>
          <w:szCs w:val="24"/>
        </w:rPr>
        <w:t xml:space="preserve">Содействие  профессиональному самоопределению молодежи, организация трудоустройства несовершеннолетних в летний период; </w:t>
      </w:r>
    </w:p>
    <w:p w:rsidR="00921B7A" w:rsidRPr="00921B7A" w:rsidRDefault="00921B7A" w:rsidP="00921B7A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1B7A">
        <w:rPr>
          <w:rFonts w:ascii="Times New Roman" w:eastAsia="Times New Roman" w:hAnsi="Times New Roman" w:cs="Times New Roman"/>
          <w:sz w:val="24"/>
          <w:szCs w:val="24"/>
        </w:rPr>
        <w:t>Развитие системной и проектной деятельности, направленной на поддержку процесса включения молодёжи в различные формы сохранения и развития собственного здоровья, популяризация ЗОЖ в молодёжной среде.</w:t>
      </w:r>
    </w:p>
    <w:p w:rsidR="00921B7A" w:rsidRPr="00921B7A" w:rsidRDefault="00921B7A" w:rsidP="00921B7A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1B7A">
        <w:rPr>
          <w:rFonts w:ascii="Times New Roman" w:eastAsia="Times New Roman" w:hAnsi="Times New Roman" w:cs="Times New Roman"/>
          <w:sz w:val="24"/>
          <w:szCs w:val="24"/>
        </w:rPr>
        <w:t>Осуществление комплекса мер, направленных на вовлечение молодых людей, оказавшихся в трудной жизненной ситуации, в социально значимую деятельность и создание благоприятных условий для их социальной адаптации.</w:t>
      </w:r>
    </w:p>
    <w:p w:rsidR="00921B7A" w:rsidRPr="00921B7A" w:rsidRDefault="00921B7A" w:rsidP="00921B7A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1B7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Осуществление комплекса мер, направленных на профилактику безнадзорности и правонарушений в подростково-молодёжной среде.</w:t>
      </w:r>
    </w:p>
    <w:p w:rsidR="00921B7A" w:rsidRPr="00921B7A" w:rsidRDefault="00921B7A" w:rsidP="00921B7A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1B7A">
        <w:rPr>
          <w:rFonts w:ascii="Times New Roman" w:eastAsia="Times New Roman" w:hAnsi="Times New Roman" w:cs="Times New Roman"/>
          <w:sz w:val="24"/>
          <w:szCs w:val="24"/>
        </w:rPr>
        <w:t xml:space="preserve"> Осуществление комплекса мер, направленных на социальную адаптацию и интеграцию лиц с ограниченными возможностями здоровья.</w:t>
      </w:r>
    </w:p>
    <w:p w:rsidR="00921B7A" w:rsidRDefault="00921B7A" w:rsidP="00921B7A">
      <w:pPr>
        <w:pStyle w:val="a3"/>
        <w:numPr>
          <w:ilvl w:val="0"/>
          <w:numId w:val="26"/>
        </w:num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21B7A">
        <w:rPr>
          <w:rFonts w:ascii="Times New Roman" w:hAnsi="Times New Roman"/>
          <w:sz w:val="24"/>
          <w:szCs w:val="24"/>
          <w:lang w:eastAsia="ru-RU"/>
        </w:rPr>
        <w:t>Организация ремонтных работ в ОО «Молодёжный центр «Страт», ОО «ЦГПВ им. А. Невского», ОО «ЦРМИ «Продвижение».</w:t>
      </w:r>
    </w:p>
    <w:p w:rsidR="00921B7A" w:rsidRDefault="00921B7A" w:rsidP="00921B7A">
      <w:pPr>
        <w:pStyle w:val="a3"/>
        <w:tabs>
          <w:tab w:val="left" w:pos="426"/>
        </w:tabs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</w:p>
    <w:p w:rsidR="00204F14" w:rsidRDefault="005735A7" w:rsidP="00921B7A">
      <w:pPr>
        <w:pStyle w:val="a3"/>
        <w:tabs>
          <w:tab w:val="left" w:pos="426"/>
        </w:tabs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204F14">
        <w:rPr>
          <w:rFonts w:ascii="Times New Roman" w:hAnsi="Times New Roman"/>
          <w:sz w:val="24"/>
          <w:szCs w:val="24"/>
        </w:rPr>
        <w:t>Согласно Концепции развития муниципальной молодёжной политики г. Новосибирска на 201</w:t>
      </w:r>
      <w:r w:rsidR="00921B7A">
        <w:rPr>
          <w:rFonts w:ascii="Times New Roman" w:hAnsi="Times New Roman"/>
          <w:sz w:val="24"/>
          <w:szCs w:val="24"/>
        </w:rPr>
        <w:t>9</w:t>
      </w:r>
      <w:r w:rsidRPr="00204F14">
        <w:rPr>
          <w:rFonts w:ascii="Times New Roman" w:hAnsi="Times New Roman"/>
          <w:sz w:val="24"/>
          <w:szCs w:val="24"/>
        </w:rPr>
        <w:t xml:space="preserve"> год были выбраны семь приоритетных направлений развития МБУ «Территория молодёжи»</w:t>
      </w:r>
      <w:r w:rsidR="00204F14">
        <w:rPr>
          <w:rFonts w:ascii="Times New Roman" w:hAnsi="Times New Roman"/>
          <w:sz w:val="24"/>
          <w:szCs w:val="24"/>
        </w:rPr>
        <w:t>:</w:t>
      </w:r>
    </w:p>
    <w:p w:rsidR="00204F14" w:rsidRDefault="003F42FD" w:rsidP="00204F14">
      <w:pPr>
        <w:pStyle w:val="a3"/>
        <w:numPr>
          <w:ilvl w:val="0"/>
          <w:numId w:val="25"/>
        </w:num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204F14">
        <w:rPr>
          <w:rFonts w:ascii="Times New Roman" w:hAnsi="Times New Roman"/>
          <w:sz w:val="24"/>
          <w:szCs w:val="24"/>
        </w:rPr>
        <w:t xml:space="preserve">Наиболее востребованным направлением традиционно является «Содействие активной жизненной позиции молодежи», где представлено </w:t>
      </w:r>
      <w:r w:rsidR="00DF6BB8">
        <w:rPr>
          <w:rFonts w:ascii="Times New Roman" w:hAnsi="Times New Roman"/>
          <w:sz w:val="24"/>
          <w:szCs w:val="24"/>
        </w:rPr>
        <w:t>39</w:t>
      </w:r>
      <w:r w:rsidRPr="00204F14">
        <w:rPr>
          <w:rFonts w:ascii="Times New Roman" w:hAnsi="Times New Roman"/>
          <w:sz w:val="24"/>
          <w:szCs w:val="24"/>
        </w:rPr>
        <w:t xml:space="preserve"> клубных формирований, 1</w:t>
      </w:r>
      <w:r w:rsidR="00BB2C48">
        <w:rPr>
          <w:rFonts w:ascii="Times New Roman" w:hAnsi="Times New Roman"/>
          <w:sz w:val="24"/>
          <w:szCs w:val="24"/>
        </w:rPr>
        <w:t>1</w:t>
      </w:r>
      <w:r w:rsidR="00DF523C">
        <w:rPr>
          <w:rFonts w:ascii="Times New Roman" w:hAnsi="Times New Roman"/>
          <w:sz w:val="24"/>
          <w:szCs w:val="24"/>
        </w:rPr>
        <w:t xml:space="preserve"> проектов, </w:t>
      </w:r>
      <w:r w:rsidR="00BB2C48" w:rsidRPr="00BB2C48">
        <w:rPr>
          <w:rFonts w:ascii="Times New Roman" w:hAnsi="Times New Roman"/>
          <w:sz w:val="24"/>
          <w:szCs w:val="24"/>
        </w:rPr>
        <w:t>1</w:t>
      </w:r>
      <w:r w:rsidR="00AF6476">
        <w:rPr>
          <w:rFonts w:ascii="Times New Roman" w:hAnsi="Times New Roman"/>
          <w:sz w:val="24"/>
          <w:szCs w:val="24"/>
        </w:rPr>
        <w:t>28</w:t>
      </w:r>
      <w:r w:rsidRPr="00204F14">
        <w:rPr>
          <w:rFonts w:ascii="Times New Roman" w:hAnsi="Times New Roman"/>
          <w:sz w:val="24"/>
          <w:szCs w:val="24"/>
        </w:rPr>
        <w:t xml:space="preserve"> мероприятия различного уровня. </w:t>
      </w:r>
    </w:p>
    <w:p w:rsidR="00204F14" w:rsidRDefault="003F42FD" w:rsidP="00204F14">
      <w:pPr>
        <w:pStyle w:val="a3"/>
        <w:numPr>
          <w:ilvl w:val="0"/>
          <w:numId w:val="25"/>
        </w:num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204F14">
        <w:rPr>
          <w:rFonts w:ascii="Times New Roman" w:hAnsi="Times New Roman"/>
          <w:sz w:val="24"/>
          <w:szCs w:val="24"/>
        </w:rPr>
        <w:t xml:space="preserve">В рамках </w:t>
      </w:r>
      <w:r w:rsidR="00204F14">
        <w:rPr>
          <w:rFonts w:ascii="Times New Roman" w:hAnsi="Times New Roman"/>
          <w:sz w:val="24"/>
          <w:szCs w:val="24"/>
        </w:rPr>
        <w:t xml:space="preserve">направления «Гражданско – патриотическое  воспитание» </w:t>
      </w:r>
      <w:r w:rsidRPr="00204F14">
        <w:rPr>
          <w:rFonts w:ascii="Times New Roman" w:hAnsi="Times New Roman"/>
          <w:sz w:val="24"/>
          <w:szCs w:val="24"/>
        </w:rPr>
        <w:t xml:space="preserve"> работали </w:t>
      </w:r>
      <w:r w:rsidR="00AF6476">
        <w:rPr>
          <w:rFonts w:ascii="Times New Roman" w:hAnsi="Times New Roman"/>
          <w:sz w:val="24"/>
          <w:szCs w:val="24"/>
        </w:rPr>
        <w:t>4</w:t>
      </w:r>
      <w:r w:rsidRPr="00204F14">
        <w:rPr>
          <w:rFonts w:ascii="Times New Roman" w:hAnsi="Times New Roman"/>
          <w:sz w:val="24"/>
          <w:szCs w:val="24"/>
        </w:rPr>
        <w:t xml:space="preserve"> проекта и 3 клубных формирования. </w:t>
      </w:r>
    </w:p>
    <w:p w:rsidR="00204F14" w:rsidRDefault="003F42FD" w:rsidP="00204F14">
      <w:pPr>
        <w:pStyle w:val="a3"/>
        <w:numPr>
          <w:ilvl w:val="0"/>
          <w:numId w:val="25"/>
        </w:num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204F14">
        <w:rPr>
          <w:rFonts w:ascii="Times New Roman" w:hAnsi="Times New Roman"/>
          <w:sz w:val="24"/>
          <w:szCs w:val="24"/>
        </w:rPr>
        <w:t xml:space="preserve">По направлению «Содействие формированию здорового образа жизни в молодежной среде» представлено </w:t>
      </w:r>
      <w:r w:rsidR="00DF523C">
        <w:rPr>
          <w:rFonts w:ascii="Times New Roman" w:hAnsi="Times New Roman"/>
          <w:sz w:val="24"/>
          <w:szCs w:val="24"/>
        </w:rPr>
        <w:t>4</w:t>
      </w:r>
      <w:r w:rsidRPr="00204F14">
        <w:rPr>
          <w:rFonts w:ascii="Times New Roman" w:hAnsi="Times New Roman"/>
          <w:sz w:val="24"/>
          <w:szCs w:val="24"/>
        </w:rPr>
        <w:t xml:space="preserve"> проекта и </w:t>
      </w:r>
      <w:r w:rsidR="00AF6476">
        <w:rPr>
          <w:rFonts w:ascii="Times New Roman" w:hAnsi="Times New Roman"/>
          <w:sz w:val="24"/>
          <w:szCs w:val="24"/>
        </w:rPr>
        <w:t>2</w:t>
      </w:r>
      <w:r w:rsidR="000F09D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F09D3">
        <w:rPr>
          <w:rFonts w:ascii="Times New Roman" w:hAnsi="Times New Roman"/>
          <w:sz w:val="24"/>
          <w:szCs w:val="24"/>
        </w:rPr>
        <w:t>клубных</w:t>
      </w:r>
      <w:proofErr w:type="gramEnd"/>
      <w:r w:rsidR="000F09D3">
        <w:rPr>
          <w:rFonts w:ascii="Times New Roman" w:hAnsi="Times New Roman"/>
          <w:sz w:val="24"/>
          <w:szCs w:val="24"/>
        </w:rPr>
        <w:t xml:space="preserve"> формирования.</w:t>
      </w:r>
    </w:p>
    <w:p w:rsidR="00DF697B" w:rsidRDefault="00204F14" w:rsidP="00204F14">
      <w:pPr>
        <w:pStyle w:val="a3"/>
        <w:numPr>
          <w:ilvl w:val="0"/>
          <w:numId w:val="25"/>
        </w:num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Направление </w:t>
      </w:r>
      <w:r w:rsidR="00351284" w:rsidRPr="00204F14">
        <w:rPr>
          <w:rFonts w:ascii="Times New Roman" w:hAnsi="Times New Roman"/>
          <w:sz w:val="24"/>
          <w:szCs w:val="24"/>
        </w:rPr>
        <w:t xml:space="preserve">«Содействие в выборе профессии и ориентировании на рынке труда» представлено </w:t>
      </w:r>
      <w:r w:rsidR="00DF523C">
        <w:rPr>
          <w:rFonts w:ascii="Times New Roman" w:hAnsi="Times New Roman"/>
          <w:sz w:val="24"/>
          <w:szCs w:val="24"/>
        </w:rPr>
        <w:t>2</w:t>
      </w:r>
      <w:r w:rsidR="00351284" w:rsidRPr="00204F14">
        <w:rPr>
          <w:rFonts w:ascii="Times New Roman" w:hAnsi="Times New Roman"/>
          <w:sz w:val="24"/>
          <w:szCs w:val="24"/>
        </w:rPr>
        <w:t xml:space="preserve"> проект</w:t>
      </w:r>
      <w:r w:rsidR="00DF523C">
        <w:rPr>
          <w:rFonts w:ascii="Times New Roman" w:hAnsi="Times New Roman"/>
          <w:sz w:val="24"/>
          <w:szCs w:val="24"/>
        </w:rPr>
        <w:t>а</w:t>
      </w:r>
      <w:r w:rsidR="00351284" w:rsidRPr="00204F14">
        <w:rPr>
          <w:rFonts w:ascii="Times New Roman" w:hAnsi="Times New Roman"/>
          <w:sz w:val="24"/>
          <w:szCs w:val="24"/>
        </w:rPr>
        <w:t>м</w:t>
      </w:r>
      <w:r w:rsidR="00DF523C">
        <w:rPr>
          <w:rFonts w:ascii="Times New Roman" w:hAnsi="Times New Roman"/>
          <w:sz w:val="24"/>
          <w:szCs w:val="24"/>
        </w:rPr>
        <w:t>и</w:t>
      </w:r>
      <w:r w:rsidR="00351284" w:rsidRPr="00204F14">
        <w:rPr>
          <w:rFonts w:ascii="Times New Roman" w:hAnsi="Times New Roman"/>
          <w:sz w:val="24"/>
          <w:szCs w:val="24"/>
        </w:rPr>
        <w:t xml:space="preserve"> и трудовым отрядом. </w:t>
      </w:r>
    </w:p>
    <w:p w:rsidR="00204F14" w:rsidRDefault="00DF697B" w:rsidP="00204F14">
      <w:pPr>
        <w:pStyle w:val="a3"/>
        <w:numPr>
          <w:ilvl w:val="0"/>
          <w:numId w:val="25"/>
        </w:num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Направление «</w:t>
      </w:r>
      <w:r w:rsidR="00351284" w:rsidRPr="00204F14">
        <w:rPr>
          <w:rFonts w:ascii="Times New Roman" w:hAnsi="Times New Roman"/>
          <w:sz w:val="24"/>
          <w:szCs w:val="24"/>
        </w:rPr>
        <w:t>Поддержка молодой семьи</w:t>
      </w:r>
      <w:r>
        <w:rPr>
          <w:rFonts w:ascii="Times New Roman" w:hAnsi="Times New Roman"/>
          <w:sz w:val="24"/>
          <w:szCs w:val="24"/>
        </w:rPr>
        <w:t xml:space="preserve">» представлено </w:t>
      </w:r>
      <w:r w:rsidR="00351284" w:rsidRPr="00204F14">
        <w:rPr>
          <w:rFonts w:ascii="Times New Roman" w:hAnsi="Times New Roman"/>
          <w:sz w:val="24"/>
          <w:szCs w:val="24"/>
        </w:rPr>
        <w:t xml:space="preserve"> 1 проект</w:t>
      </w:r>
      <w:r w:rsidR="00AF6476">
        <w:rPr>
          <w:rFonts w:ascii="Times New Roman" w:hAnsi="Times New Roman"/>
          <w:sz w:val="24"/>
          <w:szCs w:val="24"/>
        </w:rPr>
        <w:t xml:space="preserve">ом и </w:t>
      </w:r>
      <w:r>
        <w:rPr>
          <w:rFonts w:ascii="Times New Roman" w:hAnsi="Times New Roman"/>
          <w:sz w:val="24"/>
          <w:szCs w:val="24"/>
        </w:rPr>
        <w:t>2 клубными</w:t>
      </w:r>
      <w:r w:rsidR="00351284" w:rsidRPr="00204F14">
        <w:rPr>
          <w:rFonts w:ascii="Times New Roman" w:hAnsi="Times New Roman"/>
          <w:sz w:val="24"/>
          <w:szCs w:val="24"/>
        </w:rPr>
        <w:t xml:space="preserve"> формирования</w:t>
      </w:r>
      <w:r>
        <w:rPr>
          <w:rFonts w:ascii="Times New Roman" w:hAnsi="Times New Roman"/>
          <w:sz w:val="24"/>
          <w:szCs w:val="24"/>
        </w:rPr>
        <w:t>ми</w:t>
      </w:r>
      <w:r w:rsidR="00351284" w:rsidRPr="00204F14">
        <w:rPr>
          <w:rFonts w:ascii="Times New Roman" w:hAnsi="Times New Roman"/>
          <w:sz w:val="24"/>
          <w:szCs w:val="24"/>
        </w:rPr>
        <w:t>.</w:t>
      </w:r>
    </w:p>
    <w:p w:rsidR="008B1384" w:rsidRPr="00204F14" w:rsidRDefault="00DF697B" w:rsidP="00204F14">
      <w:pPr>
        <w:pStyle w:val="a3"/>
        <w:numPr>
          <w:ilvl w:val="0"/>
          <w:numId w:val="25"/>
        </w:num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Направление</w:t>
      </w:r>
      <w:r w:rsidRPr="00204F14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351284" w:rsidRPr="00204F14">
        <w:rPr>
          <w:rFonts w:ascii="Times New Roman" w:hAnsi="Times New Roman"/>
          <w:b/>
          <w:i/>
          <w:sz w:val="24"/>
          <w:szCs w:val="24"/>
        </w:rPr>
        <w:t>«</w:t>
      </w:r>
      <w:r w:rsidR="005F67C3" w:rsidRPr="00204F14">
        <w:rPr>
          <w:rFonts w:ascii="Times New Roman" w:hAnsi="Times New Roman"/>
          <w:sz w:val="24"/>
          <w:szCs w:val="24"/>
        </w:rPr>
        <w:t>Содействие молодё</w:t>
      </w:r>
      <w:r w:rsidR="0089092F" w:rsidRPr="00204F14">
        <w:rPr>
          <w:rFonts w:ascii="Times New Roman" w:hAnsi="Times New Roman"/>
          <w:sz w:val="24"/>
          <w:szCs w:val="24"/>
        </w:rPr>
        <w:t>жи в трудной жизненной ситуации</w:t>
      </w:r>
      <w:r>
        <w:rPr>
          <w:rFonts w:ascii="Times New Roman" w:hAnsi="Times New Roman"/>
          <w:sz w:val="24"/>
          <w:szCs w:val="24"/>
        </w:rPr>
        <w:t>»</w:t>
      </w:r>
      <w:r w:rsidR="005F67C3" w:rsidRPr="00204F14">
        <w:rPr>
          <w:rFonts w:ascii="Times New Roman" w:hAnsi="Times New Roman"/>
          <w:sz w:val="24"/>
          <w:szCs w:val="24"/>
        </w:rPr>
        <w:t xml:space="preserve"> представлено в проведении районных и по месту жительства мероприятиях. </w:t>
      </w:r>
      <w:r w:rsidR="00602DF8" w:rsidRPr="00204F14">
        <w:rPr>
          <w:rFonts w:ascii="Times New Roman" w:hAnsi="Times New Roman"/>
          <w:sz w:val="24"/>
          <w:szCs w:val="24"/>
        </w:rPr>
        <w:t>В первую очередь</w:t>
      </w:r>
      <w:r w:rsidR="0089092F" w:rsidRPr="00204F14">
        <w:rPr>
          <w:rFonts w:ascii="Times New Roman" w:hAnsi="Times New Roman"/>
          <w:sz w:val="24"/>
          <w:szCs w:val="24"/>
        </w:rPr>
        <w:t>,</w:t>
      </w:r>
      <w:r w:rsidR="00602DF8" w:rsidRPr="00204F14">
        <w:rPr>
          <w:rFonts w:ascii="Times New Roman" w:hAnsi="Times New Roman"/>
          <w:sz w:val="24"/>
          <w:szCs w:val="24"/>
        </w:rPr>
        <w:t xml:space="preserve"> это </w:t>
      </w:r>
      <w:r w:rsidR="008B1384" w:rsidRPr="00204F14">
        <w:rPr>
          <w:rFonts w:ascii="Times New Roman" w:hAnsi="Times New Roman"/>
          <w:sz w:val="24"/>
          <w:szCs w:val="24"/>
        </w:rPr>
        <w:t>м</w:t>
      </w:r>
      <w:r w:rsidR="00DB5B45" w:rsidRPr="00204F14">
        <w:rPr>
          <w:rFonts w:ascii="Times New Roman" w:hAnsi="Times New Roman"/>
          <w:sz w:val="24"/>
          <w:szCs w:val="24"/>
        </w:rPr>
        <w:t xml:space="preserve">ероприятия согласно плану работы с </w:t>
      </w:r>
      <w:r w:rsidR="00A15308" w:rsidRPr="00204F14">
        <w:rPr>
          <w:rFonts w:ascii="Times New Roman" w:hAnsi="Times New Roman"/>
          <w:sz w:val="24"/>
          <w:szCs w:val="24"/>
        </w:rPr>
        <w:t>ФКУ «</w:t>
      </w:r>
      <w:r w:rsidR="00602DF8" w:rsidRPr="00204F14">
        <w:rPr>
          <w:rFonts w:ascii="Times New Roman" w:hAnsi="Times New Roman"/>
          <w:sz w:val="24"/>
          <w:szCs w:val="24"/>
        </w:rPr>
        <w:t>Новосибирск</w:t>
      </w:r>
      <w:r w:rsidR="00A15308" w:rsidRPr="00204F14">
        <w:rPr>
          <w:rFonts w:ascii="Times New Roman" w:hAnsi="Times New Roman"/>
          <w:sz w:val="24"/>
          <w:szCs w:val="24"/>
        </w:rPr>
        <w:t>ая</w:t>
      </w:r>
      <w:r w:rsidR="00602DF8" w:rsidRPr="00204F14">
        <w:rPr>
          <w:rFonts w:ascii="Times New Roman" w:hAnsi="Times New Roman"/>
          <w:sz w:val="24"/>
          <w:szCs w:val="24"/>
        </w:rPr>
        <w:t xml:space="preserve"> воспитательн</w:t>
      </w:r>
      <w:r w:rsidR="00A15308" w:rsidRPr="00204F14">
        <w:rPr>
          <w:rFonts w:ascii="Times New Roman" w:hAnsi="Times New Roman"/>
          <w:sz w:val="24"/>
          <w:szCs w:val="24"/>
        </w:rPr>
        <w:t>ая</w:t>
      </w:r>
      <w:r w:rsidR="00602DF8" w:rsidRPr="00204F14">
        <w:rPr>
          <w:rFonts w:ascii="Times New Roman" w:hAnsi="Times New Roman"/>
          <w:sz w:val="24"/>
          <w:szCs w:val="24"/>
        </w:rPr>
        <w:t xml:space="preserve"> </w:t>
      </w:r>
      <w:r w:rsidR="00DB5B45" w:rsidRPr="00204F14">
        <w:rPr>
          <w:rFonts w:ascii="Times New Roman" w:hAnsi="Times New Roman"/>
          <w:sz w:val="24"/>
          <w:szCs w:val="24"/>
        </w:rPr>
        <w:t>колони</w:t>
      </w:r>
      <w:r w:rsidR="00A15308" w:rsidRPr="00204F14">
        <w:rPr>
          <w:rFonts w:ascii="Times New Roman" w:hAnsi="Times New Roman"/>
          <w:sz w:val="24"/>
          <w:szCs w:val="24"/>
        </w:rPr>
        <w:t>я</w:t>
      </w:r>
      <w:r w:rsidR="006223E4" w:rsidRPr="00204F14">
        <w:rPr>
          <w:rFonts w:ascii="Times New Roman" w:hAnsi="Times New Roman"/>
          <w:sz w:val="24"/>
          <w:szCs w:val="24"/>
        </w:rPr>
        <w:t>»</w:t>
      </w:r>
      <w:r w:rsidR="00A15308" w:rsidRPr="00204F14">
        <w:rPr>
          <w:rFonts w:ascii="Times New Roman" w:hAnsi="Times New Roman"/>
          <w:sz w:val="24"/>
          <w:szCs w:val="24"/>
        </w:rPr>
        <w:t>.</w:t>
      </w:r>
      <w:r w:rsidR="00602DF8" w:rsidRPr="00204F14">
        <w:rPr>
          <w:rFonts w:ascii="Times New Roman" w:hAnsi="Times New Roman"/>
          <w:sz w:val="24"/>
          <w:szCs w:val="24"/>
        </w:rPr>
        <w:t xml:space="preserve"> А также мероприятия </w:t>
      </w:r>
      <w:r w:rsidR="005F67C3" w:rsidRPr="00204F14">
        <w:rPr>
          <w:rFonts w:ascii="Times New Roman" w:hAnsi="Times New Roman"/>
          <w:sz w:val="24"/>
          <w:szCs w:val="24"/>
        </w:rPr>
        <w:t xml:space="preserve">и акции </w:t>
      </w:r>
      <w:r w:rsidR="00DB0E70" w:rsidRPr="00204F14">
        <w:rPr>
          <w:rFonts w:ascii="Times New Roman" w:hAnsi="Times New Roman"/>
          <w:sz w:val="24"/>
          <w:szCs w:val="24"/>
        </w:rPr>
        <w:t xml:space="preserve">совместно с </w:t>
      </w:r>
      <w:r w:rsidR="00A15308" w:rsidRPr="00204F14">
        <w:rPr>
          <w:rFonts w:ascii="Times New Roman" w:hAnsi="Times New Roman"/>
          <w:sz w:val="24"/>
          <w:szCs w:val="24"/>
        </w:rPr>
        <w:t>ГАУ НСО «Областной центр социальной помощи семье и детям «Радуга», МКУ КЦСОН</w:t>
      </w:r>
      <w:r w:rsidR="0021056D" w:rsidRPr="00204F14">
        <w:rPr>
          <w:rFonts w:ascii="Times New Roman" w:hAnsi="Times New Roman"/>
          <w:sz w:val="24"/>
          <w:szCs w:val="24"/>
        </w:rPr>
        <w:t>,</w:t>
      </w:r>
      <w:r w:rsidR="00A15308" w:rsidRPr="00204F14">
        <w:rPr>
          <w:rFonts w:ascii="Times New Roman" w:hAnsi="Times New Roman"/>
          <w:sz w:val="24"/>
          <w:szCs w:val="24"/>
        </w:rPr>
        <w:t xml:space="preserve"> мероприятия по месту жительства </w:t>
      </w:r>
      <w:r w:rsidR="00DB0E70" w:rsidRPr="00204F14">
        <w:rPr>
          <w:rFonts w:ascii="Times New Roman" w:hAnsi="Times New Roman"/>
          <w:sz w:val="24"/>
          <w:szCs w:val="24"/>
        </w:rPr>
        <w:t xml:space="preserve">и индивидуальная работа </w:t>
      </w:r>
      <w:r w:rsidR="0089092F" w:rsidRPr="00204F14">
        <w:rPr>
          <w:rFonts w:ascii="Times New Roman" w:hAnsi="Times New Roman"/>
          <w:sz w:val="24"/>
          <w:szCs w:val="24"/>
        </w:rPr>
        <w:t xml:space="preserve">специалиста по социальной работе с молодежью </w:t>
      </w:r>
      <w:r w:rsidR="00DB0E70" w:rsidRPr="00204F14">
        <w:rPr>
          <w:rFonts w:ascii="Times New Roman" w:hAnsi="Times New Roman"/>
          <w:sz w:val="24"/>
          <w:szCs w:val="24"/>
        </w:rPr>
        <w:t>с подростками</w:t>
      </w:r>
      <w:r w:rsidR="0089092F" w:rsidRPr="00204F14">
        <w:rPr>
          <w:rFonts w:ascii="Times New Roman" w:hAnsi="Times New Roman"/>
          <w:sz w:val="24"/>
          <w:szCs w:val="24"/>
        </w:rPr>
        <w:t>, оказавшимися в трудной жизненной ситуации.</w:t>
      </w:r>
      <w:r w:rsidR="000F09D3">
        <w:rPr>
          <w:rFonts w:ascii="Times New Roman" w:hAnsi="Times New Roman"/>
          <w:sz w:val="24"/>
          <w:szCs w:val="24"/>
        </w:rPr>
        <w:t xml:space="preserve"> А также деятельность клубного </w:t>
      </w:r>
      <w:r w:rsidR="006E0B4A" w:rsidRPr="006E0B4A">
        <w:rPr>
          <w:rFonts w:ascii="Times New Roman" w:hAnsi="Times New Roman"/>
          <w:sz w:val="24"/>
          <w:szCs w:val="24"/>
        </w:rPr>
        <w:t>формирование «</w:t>
      </w:r>
      <w:proofErr w:type="spellStart"/>
      <w:r w:rsidR="006E0B4A" w:rsidRPr="006E0B4A">
        <w:rPr>
          <w:rFonts w:ascii="Times New Roman" w:hAnsi="Times New Roman"/>
          <w:sz w:val="24"/>
          <w:szCs w:val="24"/>
        </w:rPr>
        <w:t>Hobby</w:t>
      </w:r>
      <w:proofErr w:type="spellEnd"/>
      <w:r w:rsidR="006E0B4A" w:rsidRPr="006E0B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E0B4A" w:rsidRPr="006E0B4A">
        <w:rPr>
          <w:rFonts w:ascii="Times New Roman" w:hAnsi="Times New Roman"/>
          <w:sz w:val="24"/>
          <w:szCs w:val="24"/>
        </w:rPr>
        <w:t>Mix</w:t>
      </w:r>
      <w:proofErr w:type="spellEnd"/>
      <w:r w:rsidR="006E0B4A" w:rsidRPr="006E0B4A">
        <w:rPr>
          <w:rFonts w:ascii="Times New Roman" w:hAnsi="Times New Roman"/>
          <w:sz w:val="24"/>
          <w:szCs w:val="24"/>
        </w:rPr>
        <w:t>»</w:t>
      </w:r>
      <w:r w:rsidR="006E0B4A">
        <w:rPr>
          <w:rFonts w:ascii="Times New Roman" w:hAnsi="Times New Roman"/>
          <w:sz w:val="24"/>
          <w:szCs w:val="24"/>
        </w:rPr>
        <w:t>, которое посещают молодые люди с ОВЗ.</w:t>
      </w:r>
    </w:p>
    <w:p w:rsidR="00A15308" w:rsidRDefault="00A15308" w:rsidP="00B14DD9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075E9C" w:rsidRPr="00136C7D" w:rsidRDefault="0013291B" w:rsidP="00B14DD9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36C7D">
        <w:rPr>
          <w:rFonts w:ascii="Times New Roman" w:hAnsi="Times New Roman"/>
          <w:b/>
          <w:sz w:val="24"/>
          <w:szCs w:val="24"/>
        </w:rPr>
        <w:t>3.  Анализ результативности деятельности учреждения.</w:t>
      </w:r>
    </w:p>
    <w:p w:rsidR="00DF697B" w:rsidRDefault="00DF697B" w:rsidP="00B14DD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281E87" w:rsidRPr="00136C7D" w:rsidRDefault="00281E87" w:rsidP="00B14DD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36C7D">
        <w:rPr>
          <w:rFonts w:ascii="Times New Roman" w:hAnsi="Times New Roman"/>
          <w:b/>
          <w:sz w:val="24"/>
          <w:szCs w:val="24"/>
        </w:rPr>
        <w:t>п.1.1.</w:t>
      </w:r>
      <w:r w:rsidRPr="00136C7D">
        <w:rPr>
          <w:rFonts w:ascii="Times New Roman" w:hAnsi="Times New Roman"/>
          <w:sz w:val="24"/>
          <w:szCs w:val="24"/>
        </w:rPr>
        <w:t xml:space="preserve"> </w:t>
      </w:r>
    </w:p>
    <w:p w:rsidR="00C344AA" w:rsidRPr="00136C7D" w:rsidRDefault="003B610F" w:rsidP="00B14DD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AC33FA" w:rsidRPr="00136C7D">
        <w:rPr>
          <w:rFonts w:ascii="Times New Roman" w:hAnsi="Times New Roman"/>
          <w:sz w:val="24"/>
          <w:szCs w:val="24"/>
        </w:rPr>
        <w:t>а отчётный период согласно муниципальному заданию была запланиро</w:t>
      </w:r>
      <w:r w:rsidR="00B14DD9" w:rsidRPr="00136C7D">
        <w:rPr>
          <w:rFonts w:ascii="Times New Roman" w:hAnsi="Times New Roman"/>
          <w:sz w:val="24"/>
          <w:szCs w:val="24"/>
        </w:rPr>
        <w:t xml:space="preserve">вана и осуществлялась работа </w:t>
      </w:r>
      <w:r w:rsidR="000F09D3">
        <w:rPr>
          <w:rFonts w:ascii="Times New Roman" w:hAnsi="Times New Roman"/>
          <w:sz w:val="24"/>
          <w:szCs w:val="24"/>
        </w:rPr>
        <w:t>51</w:t>
      </w:r>
      <w:r w:rsidR="00AC33FA" w:rsidRPr="00136C7D">
        <w:rPr>
          <w:rFonts w:ascii="Times New Roman" w:hAnsi="Times New Roman"/>
          <w:sz w:val="24"/>
          <w:szCs w:val="24"/>
        </w:rPr>
        <w:t xml:space="preserve"> клубн</w:t>
      </w:r>
      <w:r w:rsidR="000F09D3">
        <w:rPr>
          <w:rFonts w:ascii="Times New Roman" w:hAnsi="Times New Roman"/>
          <w:sz w:val="24"/>
          <w:szCs w:val="24"/>
        </w:rPr>
        <w:t>о</w:t>
      </w:r>
      <w:r w:rsidR="00030B6A">
        <w:rPr>
          <w:rFonts w:ascii="Times New Roman" w:hAnsi="Times New Roman"/>
          <w:sz w:val="24"/>
          <w:szCs w:val="24"/>
        </w:rPr>
        <w:t>го</w:t>
      </w:r>
      <w:r w:rsidR="00AC33FA" w:rsidRPr="00136C7D">
        <w:rPr>
          <w:rFonts w:ascii="Times New Roman" w:hAnsi="Times New Roman"/>
          <w:sz w:val="24"/>
          <w:szCs w:val="24"/>
        </w:rPr>
        <w:t xml:space="preserve"> формировани</w:t>
      </w:r>
      <w:r w:rsidR="00030B6A">
        <w:rPr>
          <w:rFonts w:ascii="Times New Roman" w:hAnsi="Times New Roman"/>
          <w:sz w:val="24"/>
          <w:szCs w:val="24"/>
        </w:rPr>
        <w:t>я</w:t>
      </w:r>
      <w:r w:rsidR="00B14DD9" w:rsidRPr="00136C7D">
        <w:rPr>
          <w:rFonts w:ascii="Times New Roman" w:hAnsi="Times New Roman"/>
          <w:sz w:val="24"/>
          <w:szCs w:val="24"/>
        </w:rPr>
        <w:t>.</w:t>
      </w:r>
      <w:r w:rsidR="00AC33FA" w:rsidRPr="00136C7D">
        <w:rPr>
          <w:rFonts w:ascii="Times New Roman" w:hAnsi="Times New Roman"/>
          <w:sz w:val="24"/>
          <w:szCs w:val="24"/>
        </w:rPr>
        <w:t xml:space="preserve"> </w:t>
      </w:r>
      <w:r w:rsidR="00C344AA" w:rsidRPr="00136C7D">
        <w:rPr>
          <w:rFonts w:ascii="Times New Roman" w:hAnsi="Times New Roman"/>
          <w:sz w:val="24"/>
          <w:szCs w:val="24"/>
        </w:rPr>
        <w:t>Количество клубных формирований соответствует запланированным показателям.</w:t>
      </w:r>
    </w:p>
    <w:p w:rsidR="00AC33FA" w:rsidRDefault="001020EC" w:rsidP="00190EE9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36C7D">
        <w:rPr>
          <w:rFonts w:ascii="Times New Roman" w:hAnsi="Times New Roman"/>
          <w:sz w:val="24"/>
          <w:szCs w:val="24"/>
        </w:rPr>
        <w:t xml:space="preserve">Количество посетителей клубных формирований </w:t>
      </w:r>
      <w:r w:rsidR="00DF42FB" w:rsidRPr="00136C7D">
        <w:rPr>
          <w:rFonts w:ascii="Times New Roman" w:hAnsi="Times New Roman"/>
          <w:sz w:val="24"/>
          <w:szCs w:val="24"/>
        </w:rPr>
        <w:t>составило 1</w:t>
      </w:r>
      <w:r w:rsidR="005A14D8">
        <w:rPr>
          <w:rFonts w:ascii="Times New Roman" w:hAnsi="Times New Roman"/>
          <w:sz w:val="24"/>
          <w:szCs w:val="24"/>
        </w:rPr>
        <w:t>341</w:t>
      </w:r>
      <w:r w:rsidRPr="00136C7D">
        <w:rPr>
          <w:rFonts w:ascii="Times New Roman" w:hAnsi="Times New Roman"/>
          <w:sz w:val="24"/>
          <w:szCs w:val="24"/>
        </w:rPr>
        <w:t xml:space="preserve">чел. (согласно алфавитной книге учреждения). </w:t>
      </w:r>
    </w:p>
    <w:p w:rsidR="00957451" w:rsidRDefault="00957451" w:rsidP="00190EE9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957451" w:rsidRDefault="00957451" w:rsidP="00190EE9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957451" w:rsidRPr="00136C7D" w:rsidRDefault="00957451" w:rsidP="00190EE9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DF697B" w:rsidRDefault="00DF697B" w:rsidP="004B3E9A">
      <w:pPr>
        <w:spacing w:after="0" w:line="240" w:lineRule="auto"/>
        <w:ind w:firstLine="567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p w:rsidR="004B3E9A" w:rsidRPr="00136C7D" w:rsidRDefault="004B3E9A" w:rsidP="004B3E9A">
      <w:pPr>
        <w:spacing w:after="0" w:line="240" w:lineRule="auto"/>
        <w:ind w:firstLine="567"/>
        <w:contextualSpacing/>
        <w:jc w:val="right"/>
        <w:rPr>
          <w:rFonts w:ascii="Times New Roman" w:hAnsi="Times New Roman"/>
          <w:i/>
          <w:sz w:val="24"/>
          <w:szCs w:val="24"/>
        </w:rPr>
      </w:pPr>
      <w:r w:rsidRPr="00136C7D">
        <w:rPr>
          <w:rFonts w:ascii="Times New Roman" w:hAnsi="Times New Roman"/>
          <w:i/>
          <w:sz w:val="24"/>
          <w:szCs w:val="24"/>
        </w:rPr>
        <w:lastRenderedPageBreak/>
        <w:t>Диаграмма 1</w:t>
      </w:r>
    </w:p>
    <w:p w:rsidR="009863D4" w:rsidRDefault="009863D4" w:rsidP="009863D4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136C7D">
        <w:rPr>
          <w:rFonts w:ascii="Times New Roman" w:hAnsi="Times New Roman"/>
          <w:i/>
          <w:sz w:val="24"/>
          <w:szCs w:val="24"/>
        </w:rPr>
        <w:t>Количество воспитанников клубных формирований</w:t>
      </w:r>
    </w:p>
    <w:p w:rsidR="00957451" w:rsidRPr="00136C7D" w:rsidRDefault="00957451" w:rsidP="009863D4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i/>
          <w:sz w:val="24"/>
          <w:szCs w:val="24"/>
        </w:rPr>
      </w:pPr>
    </w:p>
    <w:p w:rsidR="00240860" w:rsidRPr="00136C7D" w:rsidRDefault="00240860" w:rsidP="002009CF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136C7D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8828346" cy="1850066"/>
            <wp:effectExtent l="19050" t="0" r="10854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B610F" w:rsidRDefault="003B610F" w:rsidP="00A76B71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</w:p>
    <w:p w:rsidR="00C92549" w:rsidRPr="005A14D8" w:rsidRDefault="003B610F" w:rsidP="00C92549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 w:rsidRPr="00570B52">
        <w:rPr>
          <w:rFonts w:ascii="Times New Roman" w:hAnsi="Times New Roman"/>
          <w:sz w:val="24"/>
          <w:szCs w:val="24"/>
        </w:rPr>
        <w:t>В 201</w:t>
      </w:r>
      <w:r w:rsidR="00570B52" w:rsidRPr="00570B52">
        <w:rPr>
          <w:rFonts w:ascii="Times New Roman" w:hAnsi="Times New Roman"/>
          <w:sz w:val="24"/>
          <w:szCs w:val="24"/>
        </w:rPr>
        <w:t>9</w:t>
      </w:r>
      <w:r w:rsidRPr="00570B52">
        <w:rPr>
          <w:rFonts w:ascii="Times New Roman" w:hAnsi="Times New Roman"/>
          <w:sz w:val="24"/>
          <w:szCs w:val="24"/>
        </w:rPr>
        <w:t xml:space="preserve"> году </w:t>
      </w:r>
      <w:r w:rsidR="00570B52" w:rsidRPr="00570B52">
        <w:rPr>
          <w:rFonts w:ascii="Times New Roman" w:hAnsi="Times New Roman"/>
          <w:sz w:val="24"/>
          <w:szCs w:val="24"/>
        </w:rPr>
        <w:t xml:space="preserve">наблюдается уменьшение количества воспитанников, это связано в первую очередь с оптимизацией клубных формирований, которую провели к концу 2018 года. </w:t>
      </w:r>
      <w:r w:rsidR="00570B52">
        <w:rPr>
          <w:rFonts w:ascii="Times New Roman" w:hAnsi="Times New Roman"/>
          <w:sz w:val="24"/>
          <w:szCs w:val="24"/>
        </w:rPr>
        <w:t xml:space="preserve">Численность КФ сократилось до 46. </w:t>
      </w:r>
      <w:r w:rsidR="00570B52" w:rsidRPr="00570B52">
        <w:rPr>
          <w:rFonts w:ascii="Times New Roman" w:hAnsi="Times New Roman"/>
          <w:sz w:val="24"/>
          <w:szCs w:val="24"/>
        </w:rPr>
        <w:t>КФ Видео-мастерская «ACTION» было переведено в проектную деятельность, КФ «Спортивная робототехника» вошло составной частью в КФ «Робототехника», КФ Фотожурналистика было объединено с КФ «Школа фотографов», Театр танцевального искусства «Да» объединено с КФ «Студия современного танца «</w:t>
      </w:r>
      <w:proofErr w:type="spellStart"/>
      <w:r w:rsidR="00570B52" w:rsidRPr="00570B52">
        <w:rPr>
          <w:rFonts w:ascii="Times New Roman" w:hAnsi="Times New Roman"/>
          <w:sz w:val="24"/>
          <w:szCs w:val="24"/>
        </w:rPr>
        <w:t>TeRpsicHora</w:t>
      </w:r>
      <w:proofErr w:type="spellEnd"/>
      <w:r w:rsidR="00570B52" w:rsidRPr="00570B52">
        <w:rPr>
          <w:rFonts w:ascii="Times New Roman" w:hAnsi="Times New Roman"/>
          <w:sz w:val="24"/>
          <w:szCs w:val="24"/>
        </w:rPr>
        <w:t>», КФ «Барс» (самооборона) стало составной частью проекта «Спасатель». Данная оптимизация обусловлена реальными возможностями помещений и пожеланиями воспитанников.</w:t>
      </w:r>
      <w:r w:rsidR="00C92549">
        <w:rPr>
          <w:rFonts w:ascii="Times New Roman" w:hAnsi="Times New Roman"/>
          <w:sz w:val="24"/>
          <w:szCs w:val="24"/>
        </w:rPr>
        <w:t xml:space="preserve"> </w:t>
      </w:r>
      <w:r w:rsidR="00C92549" w:rsidRPr="00C92549">
        <w:rPr>
          <w:rFonts w:ascii="Times New Roman" w:hAnsi="Times New Roman"/>
          <w:sz w:val="24"/>
          <w:szCs w:val="24"/>
        </w:rPr>
        <w:t xml:space="preserve">Такое количество оптимально, учитывая реальные возможности помещений, которыми располагает учреждение. Количество воспитанников соответствует нормативам по наполняемости КФ.  Фактический показатель выполнения муниципального </w:t>
      </w:r>
      <w:r w:rsidR="00C92549" w:rsidRPr="000F3BC3">
        <w:rPr>
          <w:rFonts w:ascii="Times New Roman" w:hAnsi="Times New Roman"/>
          <w:sz w:val="24"/>
          <w:szCs w:val="24"/>
        </w:rPr>
        <w:t xml:space="preserve">задания превысил запланированный на </w:t>
      </w:r>
      <w:r w:rsidR="00BD1514" w:rsidRPr="000F3BC3">
        <w:rPr>
          <w:rFonts w:ascii="Times New Roman" w:hAnsi="Times New Roman"/>
          <w:sz w:val="24"/>
          <w:szCs w:val="24"/>
        </w:rPr>
        <w:t>40,2</w:t>
      </w:r>
      <w:r w:rsidR="00C92549" w:rsidRPr="000F3BC3">
        <w:rPr>
          <w:rFonts w:ascii="Times New Roman" w:hAnsi="Times New Roman"/>
          <w:sz w:val="24"/>
          <w:szCs w:val="24"/>
        </w:rPr>
        <w:t xml:space="preserve">%. </w:t>
      </w:r>
      <w:r w:rsidR="000F3BC3" w:rsidRPr="000F3BC3">
        <w:rPr>
          <w:rFonts w:ascii="Times New Roman" w:hAnsi="Times New Roman"/>
          <w:sz w:val="24"/>
          <w:szCs w:val="24"/>
        </w:rPr>
        <w:t>(985 чел</w:t>
      </w:r>
      <w:r w:rsidR="000F3BC3">
        <w:rPr>
          <w:rFonts w:ascii="Times New Roman" w:hAnsi="Times New Roman"/>
          <w:sz w:val="24"/>
          <w:szCs w:val="24"/>
        </w:rPr>
        <w:t xml:space="preserve"> в МЗ, 1331 – факт).</w:t>
      </w:r>
    </w:p>
    <w:p w:rsidR="00D749BD" w:rsidRPr="00DD322A" w:rsidRDefault="004216C9" w:rsidP="00B14DD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D1514">
        <w:rPr>
          <w:rFonts w:ascii="Times New Roman" w:hAnsi="Times New Roman"/>
          <w:sz w:val="24"/>
          <w:szCs w:val="24"/>
        </w:rPr>
        <w:t>В 201</w:t>
      </w:r>
      <w:r w:rsidR="00BD1514" w:rsidRPr="00BD1514">
        <w:rPr>
          <w:rFonts w:ascii="Times New Roman" w:hAnsi="Times New Roman"/>
          <w:sz w:val="24"/>
          <w:szCs w:val="24"/>
        </w:rPr>
        <w:t>9</w:t>
      </w:r>
      <w:r w:rsidRPr="00BD1514">
        <w:rPr>
          <w:rFonts w:ascii="Times New Roman" w:hAnsi="Times New Roman"/>
          <w:sz w:val="24"/>
          <w:szCs w:val="24"/>
        </w:rPr>
        <w:t xml:space="preserve"> году занятия клубных формирований проходили </w:t>
      </w:r>
      <w:r w:rsidR="00E666EC">
        <w:rPr>
          <w:rFonts w:ascii="Times New Roman" w:hAnsi="Times New Roman"/>
          <w:sz w:val="24"/>
          <w:szCs w:val="24"/>
        </w:rPr>
        <w:t>на площадках</w:t>
      </w:r>
      <w:r w:rsidR="00DD322A" w:rsidRPr="00BD1514">
        <w:rPr>
          <w:rFonts w:ascii="Times New Roman" w:hAnsi="Times New Roman"/>
          <w:sz w:val="24"/>
          <w:szCs w:val="24"/>
        </w:rPr>
        <w:t xml:space="preserve"> учреждения за исключением </w:t>
      </w:r>
      <w:r w:rsidR="00C83F4E" w:rsidRPr="00BD1514">
        <w:rPr>
          <w:rFonts w:ascii="Times New Roman" w:hAnsi="Times New Roman"/>
          <w:sz w:val="24"/>
          <w:szCs w:val="24"/>
        </w:rPr>
        <w:t>1</w:t>
      </w:r>
      <w:r w:rsidR="00DD322A" w:rsidRPr="00BD1514">
        <w:rPr>
          <w:rFonts w:ascii="Times New Roman" w:hAnsi="Times New Roman"/>
          <w:sz w:val="24"/>
          <w:szCs w:val="24"/>
        </w:rPr>
        <w:t xml:space="preserve"> клубн</w:t>
      </w:r>
      <w:r w:rsidR="00C83F4E" w:rsidRPr="00BD1514">
        <w:rPr>
          <w:rFonts w:ascii="Times New Roman" w:hAnsi="Times New Roman"/>
          <w:sz w:val="24"/>
          <w:szCs w:val="24"/>
        </w:rPr>
        <w:t>ого</w:t>
      </w:r>
      <w:r w:rsidR="00DD322A" w:rsidRPr="00BD1514">
        <w:rPr>
          <w:rFonts w:ascii="Times New Roman" w:hAnsi="Times New Roman"/>
          <w:sz w:val="24"/>
          <w:szCs w:val="24"/>
        </w:rPr>
        <w:t xml:space="preserve"> формировани</w:t>
      </w:r>
      <w:r w:rsidR="00C83F4E" w:rsidRPr="00BD1514">
        <w:rPr>
          <w:rFonts w:ascii="Times New Roman" w:hAnsi="Times New Roman"/>
          <w:sz w:val="24"/>
          <w:szCs w:val="24"/>
        </w:rPr>
        <w:t>я</w:t>
      </w:r>
      <w:r w:rsidR="00DD322A" w:rsidRPr="00BD1514">
        <w:rPr>
          <w:rFonts w:ascii="Times New Roman" w:hAnsi="Times New Roman"/>
          <w:sz w:val="24"/>
          <w:szCs w:val="24"/>
        </w:rPr>
        <w:t>: «Движение и активность» по футболу и хоккею (РКФ Чепенко Н.П.) проводятся на хо</w:t>
      </w:r>
      <w:r w:rsidR="00FC5B8A" w:rsidRPr="00BD1514">
        <w:rPr>
          <w:rFonts w:ascii="Times New Roman" w:hAnsi="Times New Roman"/>
          <w:sz w:val="24"/>
          <w:szCs w:val="24"/>
        </w:rPr>
        <w:t>ккейной коробке МБОУ СОШ № 206, спортивный клуб армии, ледовый дворец (Воинская 1/1),</w:t>
      </w:r>
      <w:r w:rsidR="00BD1514">
        <w:rPr>
          <w:rFonts w:ascii="Times New Roman" w:hAnsi="Times New Roman"/>
          <w:sz w:val="24"/>
          <w:szCs w:val="24"/>
        </w:rPr>
        <w:t xml:space="preserve"> а также в спортивном зале НГПУ ввиду отсутствия спортивной базы в учреждении. Направление востребовано на микрорайоне, количество занимающихся составляет 30 человек.</w:t>
      </w:r>
    </w:p>
    <w:p w:rsidR="00563F63" w:rsidRDefault="00563F63" w:rsidP="00B14DD9">
      <w:pPr>
        <w:tabs>
          <w:tab w:val="left" w:pos="-567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7451" w:rsidRDefault="00957451" w:rsidP="00B14DD9">
      <w:pPr>
        <w:tabs>
          <w:tab w:val="left" w:pos="-567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7451" w:rsidRDefault="00957451" w:rsidP="00B14DD9">
      <w:pPr>
        <w:tabs>
          <w:tab w:val="left" w:pos="-567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7451" w:rsidRDefault="00957451" w:rsidP="00B14DD9">
      <w:pPr>
        <w:tabs>
          <w:tab w:val="left" w:pos="-567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7451" w:rsidRDefault="00957451" w:rsidP="00B14DD9">
      <w:pPr>
        <w:tabs>
          <w:tab w:val="left" w:pos="-567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7451" w:rsidRDefault="00957451" w:rsidP="00B14DD9">
      <w:pPr>
        <w:tabs>
          <w:tab w:val="left" w:pos="-567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7451" w:rsidRDefault="00957451" w:rsidP="00B14DD9">
      <w:pPr>
        <w:tabs>
          <w:tab w:val="left" w:pos="-567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7451" w:rsidRDefault="00957451" w:rsidP="00B14DD9">
      <w:pPr>
        <w:tabs>
          <w:tab w:val="left" w:pos="-567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7451" w:rsidRDefault="00957451" w:rsidP="00B14DD9">
      <w:pPr>
        <w:tabs>
          <w:tab w:val="left" w:pos="-567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7451" w:rsidRDefault="00957451" w:rsidP="00B14DD9">
      <w:pPr>
        <w:tabs>
          <w:tab w:val="left" w:pos="-567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24EE" w:rsidRPr="00527F67" w:rsidRDefault="00DA1554" w:rsidP="00B14DD9">
      <w:pPr>
        <w:tabs>
          <w:tab w:val="left" w:pos="-567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7F67">
        <w:rPr>
          <w:rFonts w:ascii="Times New Roman" w:hAnsi="Times New Roman" w:cs="Times New Roman"/>
          <w:b/>
          <w:sz w:val="24"/>
          <w:szCs w:val="24"/>
        </w:rPr>
        <w:t>п. 1.2</w:t>
      </w:r>
    </w:p>
    <w:p w:rsidR="0064288C" w:rsidRPr="009B7268" w:rsidRDefault="0011301F" w:rsidP="0011301F">
      <w:pPr>
        <w:tabs>
          <w:tab w:val="left" w:pos="-567"/>
        </w:tabs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B7268">
        <w:rPr>
          <w:rFonts w:ascii="Times New Roman" w:hAnsi="Times New Roman" w:cs="Times New Roman"/>
          <w:i/>
          <w:sz w:val="24"/>
          <w:szCs w:val="24"/>
        </w:rPr>
        <w:t xml:space="preserve">Диаграмма </w:t>
      </w:r>
      <w:r w:rsidR="00CC0BEF">
        <w:rPr>
          <w:rFonts w:ascii="Times New Roman" w:hAnsi="Times New Roman" w:cs="Times New Roman"/>
          <w:i/>
          <w:sz w:val="24"/>
          <w:szCs w:val="24"/>
        </w:rPr>
        <w:t>2</w:t>
      </w:r>
    </w:p>
    <w:p w:rsidR="0064288C" w:rsidRDefault="0064288C" w:rsidP="00B14DD9">
      <w:pPr>
        <w:spacing w:after="0" w:line="240" w:lineRule="auto"/>
        <w:ind w:firstLine="284"/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A76EF0">
        <w:rPr>
          <w:rFonts w:ascii="Times New Roman" w:hAnsi="Times New Roman"/>
          <w:i/>
          <w:sz w:val="24"/>
          <w:szCs w:val="24"/>
        </w:rPr>
        <w:t>Возрастной состав участников, посещающих клубные формирования</w:t>
      </w:r>
    </w:p>
    <w:p w:rsidR="00957451" w:rsidRPr="00A76EF0" w:rsidRDefault="00957451" w:rsidP="00B14DD9">
      <w:pPr>
        <w:spacing w:after="0" w:line="240" w:lineRule="auto"/>
        <w:ind w:firstLine="284"/>
        <w:contextualSpacing/>
        <w:jc w:val="center"/>
        <w:rPr>
          <w:rFonts w:ascii="Times New Roman" w:hAnsi="Times New Roman"/>
          <w:i/>
          <w:sz w:val="24"/>
          <w:szCs w:val="24"/>
        </w:rPr>
      </w:pPr>
    </w:p>
    <w:p w:rsidR="0064288C" w:rsidRPr="00A76EF0" w:rsidRDefault="0064288C" w:rsidP="00B14DD9">
      <w:pPr>
        <w:spacing w:after="0" w:line="240" w:lineRule="auto"/>
        <w:ind w:firstLine="284"/>
        <w:contextualSpacing/>
        <w:jc w:val="center"/>
        <w:rPr>
          <w:rFonts w:ascii="Times New Roman" w:hAnsi="Times New Roman"/>
          <w:b/>
          <w:color w:val="002060"/>
          <w:sz w:val="24"/>
          <w:szCs w:val="24"/>
        </w:rPr>
      </w:pPr>
      <w:r w:rsidRPr="00A76EF0">
        <w:rPr>
          <w:rFonts w:ascii="Times New Roman" w:hAnsi="Times New Roman"/>
          <w:b/>
          <w:noProof/>
          <w:color w:val="002060"/>
          <w:sz w:val="24"/>
          <w:szCs w:val="24"/>
        </w:rPr>
        <w:drawing>
          <wp:inline distT="0" distB="0" distL="0" distR="0">
            <wp:extent cx="9191625" cy="1647825"/>
            <wp:effectExtent l="19050" t="0" r="9525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7507E" w:rsidRPr="00A76EF0" w:rsidRDefault="0037507E" w:rsidP="00B14DD9">
      <w:pPr>
        <w:tabs>
          <w:tab w:val="left" w:pos="-567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94202" w:rsidRPr="00BD1514" w:rsidRDefault="00BD1514" w:rsidP="00C83F4E">
      <w:pPr>
        <w:tabs>
          <w:tab w:val="left" w:pos="-567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D1514">
        <w:rPr>
          <w:rFonts w:ascii="Times New Roman" w:hAnsi="Times New Roman"/>
          <w:sz w:val="24"/>
          <w:szCs w:val="24"/>
        </w:rPr>
        <w:t xml:space="preserve">Стабильно увеличивается количество воспитанников </w:t>
      </w:r>
      <w:r w:rsidR="00C83F4E" w:rsidRPr="00BD1514">
        <w:rPr>
          <w:rFonts w:ascii="Times New Roman" w:hAnsi="Times New Roman"/>
          <w:sz w:val="24"/>
          <w:szCs w:val="24"/>
        </w:rPr>
        <w:t>возрастной категории от 14 до 30 лет. В последующем необходимо удерживать эту тенденцию, развивая клубные формирования, которые интересны именно такой возрастной категории.</w:t>
      </w:r>
    </w:p>
    <w:p w:rsidR="00BD1514" w:rsidRDefault="00C83F4E" w:rsidP="00DF697B">
      <w:pPr>
        <w:tabs>
          <w:tab w:val="left" w:pos="-567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BD1514">
        <w:rPr>
          <w:rFonts w:ascii="Times New Roman" w:eastAsia="Calibri" w:hAnsi="Times New Roman"/>
          <w:sz w:val="24"/>
          <w:szCs w:val="24"/>
        </w:rPr>
        <w:t>Боль</w:t>
      </w:r>
      <w:r w:rsidR="0049495B" w:rsidRPr="00BD1514">
        <w:rPr>
          <w:rFonts w:ascii="Times New Roman" w:eastAsia="Calibri" w:hAnsi="Times New Roman"/>
          <w:sz w:val="24"/>
          <w:szCs w:val="24"/>
        </w:rPr>
        <w:t>шинство клубных формирований (</w:t>
      </w:r>
      <w:r w:rsidR="00BD1514" w:rsidRPr="00BD1514">
        <w:rPr>
          <w:rFonts w:ascii="Times New Roman" w:eastAsia="Calibri" w:hAnsi="Times New Roman"/>
          <w:sz w:val="24"/>
          <w:szCs w:val="24"/>
        </w:rPr>
        <w:t>39</w:t>
      </w:r>
      <w:r w:rsidRPr="00BD1514">
        <w:rPr>
          <w:rFonts w:ascii="Times New Roman" w:eastAsia="Calibri" w:hAnsi="Times New Roman"/>
          <w:sz w:val="24"/>
          <w:szCs w:val="24"/>
        </w:rPr>
        <w:t xml:space="preserve"> клубных формирований из </w:t>
      </w:r>
      <w:r w:rsidR="00BD1514" w:rsidRPr="00BD1514">
        <w:rPr>
          <w:rFonts w:ascii="Times New Roman" w:eastAsia="Calibri" w:hAnsi="Times New Roman"/>
          <w:sz w:val="24"/>
          <w:szCs w:val="24"/>
        </w:rPr>
        <w:t>46</w:t>
      </w:r>
      <w:r w:rsidRPr="00BD1514">
        <w:rPr>
          <w:rFonts w:ascii="Times New Roman" w:eastAsia="Calibri" w:hAnsi="Times New Roman"/>
          <w:sz w:val="24"/>
          <w:szCs w:val="24"/>
        </w:rPr>
        <w:t xml:space="preserve">) работают по направлению «Содействие развитию активной жизненной позиции молодежи». </w:t>
      </w:r>
    </w:p>
    <w:p w:rsidR="002B1B25" w:rsidRPr="00FF1915" w:rsidRDefault="003D405C" w:rsidP="00DF697B">
      <w:pPr>
        <w:tabs>
          <w:tab w:val="left" w:pos="-567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Появилась тенденция изменения формата работ клубных формирований. В рамках обычной работы </w:t>
      </w:r>
      <w:r w:rsidR="00A25759">
        <w:rPr>
          <w:rFonts w:ascii="Times New Roman" w:eastAsia="Calibri" w:hAnsi="Times New Roman"/>
          <w:sz w:val="24"/>
          <w:szCs w:val="24"/>
        </w:rPr>
        <w:t xml:space="preserve">клубного формирования с постоянным стабильным контингентом, появилась потребность проводить краткосрочные курсы (или </w:t>
      </w:r>
      <w:proofErr w:type="spellStart"/>
      <w:r w:rsidR="00A25759" w:rsidRPr="00B22C01">
        <w:rPr>
          <w:rFonts w:ascii="Times New Roman" w:eastAsia="Calibri" w:hAnsi="Times New Roman"/>
          <w:b/>
          <w:sz w:val="24"/>
          <w:szCs w:val="24"/>
        </w:rPr>
        <w:t>интенсивы</w:t>
      </w:r>
      <w:proofErr w:type="spellEnd"/>
      <w:r w:rsidR="00A25759">
        <w:rPr>
          <w:rFonts w:ascii="Times New Roman" w:eastAsia="Calibri" w:hAnsi="Times New Roman"/>
          <w:sz w:val="24"/>
          <w:szCs w:val="24"/>
        </w:rPr>
        <w:t xml:space="preserve">). </w:t>
      </w:r>
      <w:proofErr w:type="gramStart"/>
      <w:r w:rsidR="00E666EC">
        <w:rPr>
          <w:rFonts w:ascii="Times New Roman" w:eastAsia="Calibri" w:hAnsi="Times New Roman"/>
          <w:sz w:val="24"/>
          <w:szCs w:val="24"/>
        </w:rPr>
        <w:t>Это обусловлено тем, что по данным исследований института социологии РАН</w:t>
      </w:r>
      <w:r w:rsidR="00B22C01">
        <w:rPr>
          <w:rFonts w:ascii="Times New Roman" w:eastAsia="Calibri" w:hAnsi="Times New Roman"/>
          <w:sz w:val="24"/>
          <w:szCs w:val="24"/>
        </w:rPr>
        <w:t>,</w:t>
      </w:r>
      <w:r w:rsidR="00E666EC">
        <w:rPr>
          <w:rFonts w:ascii="Times New Roman" w:eastAsia="Calibri" w:hAnsi="Times New Roman"/>
          <w:sz w:val="24"/>
          <w:szCs w:val="24"/>
        </w:rPr>
        <w:t xml:space="preserve"> в смысловых ценностях </w:t>
      </w:r>
      <w:r w:rsidR="00B22C01">
        <w:rPr>
          <w:rFonts w:ascii="Times New Roman" w:eastAsia="Calibri" w:hAnsi="Times New Roman"/>
          <w:sz w:val="24"/>
          <w:szCs w:val="24"/>
        </w:rPr>
        <w:t>современной молодёжи на третьем</w:t>
      </w:r>
      <w:r w:rsidR="00E666EC">
        <w:rPr>
          <w:rFonts w:ascii="Times New Roman" w:eastAsia="Calibri" w:hAnsi="Times New Roman"/>
          <w:sz w:val="24"/>
          <w:szCs w:val="24"/>
        </w:rPr>
        <w:t xml:space="preserve"> мес</w:t>
      </w:r>
      <w:r w:rsidR="00B22C01">
        <w:rPr>
          <w:rFonts w:ascii="Times New Roman" w:eastAsia="Calibri" w:hAnsi="Times New Roman"/>
          <w:sz w:val="24"/>
          <w:szCs w:val="24"/>
        </w:rPr>
        <w:t>те стоит самореализация (37,1 %</w:t>
      </w:r>
      <w:r w:rsidR="00E666EC">
        <w:rPr>
          <w:rFonts w:ascii="Times New Roman" w:eastAsia="Calibri" w:hAnsi="Times New Roman"/>
          <w:sz w:val="24"/>
          <w:szCs w:val="24"/>
        </w:rPr>
        <w:t>)</w:t>
      </w:r>
      <w:r w:rsidR="00B22C01">
        <w:rPr>
          <w:rFonts w:ascii="Times New Roman" w:eastAsia="Calibri" w:hAnsi="Times New Roman"/>
          <w:sz w:val="24"/>
          <w:szCs w:val="24"/>
        </w:rPr>
        <w:t>, на</w:t>
      </w:r>
      <w:r w:rsidR="00E666EC">
        <w:rPr>
          <w:rFonts w:ascii="Times New Roman" w:eastAsia="Calibri" w:hAnsi="Times New Roman"/>
          <w:sz w:val="24"/>
          <w:szCs w:val="24"/>
        </w:rPr>
        <w:t xml:space="preserve">ряду с этим современный человек готов учиться в течение всей жизни, а молодёжь демонстрирует стремление к </w:t>
      </w:r>
      <w:r w:rsidR="00952F78">
        <w:rPr>
          <w:rFonts w:ascii="Times New Roman" w:eastAsia="Calibri" w:hAnsi="Times New Roman"/>
          <w:sz w:val="24"/>
          <w:szCs w:val="24"/>
        </w:rPr>
        <w:t xml:space="preserve"> быстрым технологиям и в том числе к </w:t>
      </w:r>
      <w:r w:rsidR="00E666EC">
        <w:rPr>
          <w:rFonts w:ascii="Times New Roman" w:eastAsia="Calibri" w:hAnsi="Times New Roman"/>
          <w:sz w:val="24"/>
          <w:szCs w:val="24"/>
        </w:rPr>
        <w:t xml:space="preserve">получению быстрого образования (дистанционного, краткие курсы) и </w:t>
      </w:r>
      <w:r w:rsidR="00E666EC" w:rsidRPr="00952F78">
        <w:rPr>
          <w:rFonts w:ascii="Times New Roman" w:eastAsia="Calibri" w:hAnsi="Times New Roman"/>
          <w:b/>
          <w:sz w:val="24"/>
          <w:szCs w:val="24"/>
        </w:rPr>
        <w:t>неформального образования</w:t>
      </w:r>
      <w:r w:rsidR="00E666EC">
        <w:rPr>
          <w:rFonts w:ascii="Times New Roman" w:eastAsia="Calibri" w:hAnsi="Times New Roman"/>
          <w:sz w:val="24"/>
          <w:szCs w:val="24"/>
        </w:rPr>
        <w:t>, которое становится трендом современного поколения.</w:t>
      </w:r>
      <w:proofErr w:type="gramEnd"/>
      <w:r w:rsidR="00E666EC">
        <w:rPr>
          <w:rFonts w:ascii="Times New Roman" w:eastAsia="Calibri" w:hAnsi="Times New Roman"/>
          <w:sz w:val="24"/>
          <w:szCs w:val="24"/>
        </w:rPr>
        <w:t xml:space="preserve"> Молодёжь сегодня в большинстве своем не столько нацелена на карьерный рост, сколько на возможность перемещаться в профессиональной горизонтали (2-3 года на одном месте и готовы </w:t>
      </w:r>
      <w:r w:rsidR="00B22C01">
        <w:rPr>
          <w:rFonts w:ascii="Times New Roman" w:eastAsia="Calibri" w:hAnsi="Times New Roman"/>
          <w:sz w:val="24"/>
          <w:szCs w:val="24"/>
        </w:rPr>
        <w:t>быстро переобучиться и по</w:t>
      </w:r>
      <w:r w:rsidR="00E666EC">
        <w:rPr>
          <w:rFonts w:ascii="Times New Roman" w:eastAsia="Calibri" w:hAnsi="Times New Roman"/>
          <w:sz w:val="24"/>
          <w:szCs w:val="24"/>
        </w:rPr>
        <w:t xml:space="preserve">менять сферу деятельности). </w:t>
      </w:r>
      <w:r w:rsidR="00B22C01">
        <w:rPr>
          <w:rFonts w:ascii="Times New Roman" w:eastAsia="Calibri" w:hAnsi="Times New Roman"/>
          <w:sz w:val="24"/>
          <w:szCs w:val="24"/>
        </w:rPr>
        <w:t>Такому перемещению и успешной самореализации и  способствует</w:t>
      </w:r>
      <w:r w:rsidR="00E666EC">
        <w:rPr>
          <w:rFonts w:ascii="Times New Roman" w:eastAsia="Calibri" w:hAnsi="Times New Roman"/>
          <w:sz w:val="24"/>
          <w:szCs w:val="24"/>
        </w:rPr>
        <w:t xml:space="preserve"> </w:t>
      </w:r>
      <w:r w:rsidR="00B22C01">
        <w:rPr>
          <w:rFonts w:ascii="Times New Roman" w:eastAsia="Calibri" w:hAnsi="Times New Roman"/>
          <w:sz w:val="24"/>
          <w:szCs w:val="24"/>
        </w:rPr>
        <w:t xml:space="preserve">неформальное образование, одной из успешных форм которого в последнее время становятся </w:t>
      </w:r>
      <w:proofErr w:type="spellStart"/>
      <w:r w:rsidR="00B22C01">
        <w:rPr>
          <w:rFonts w:ascii="Times New Roman" w:eastAsia="Calibri" w:hAnsi="Times New Roman"/>
          <w:sz w:val="24"/>
          <w:szCs w:val="24"/>
        </w:rPr>
        <w:t>интенсивы</w:t>
      </w:r>
      <w:proofErr w:type="spellEnd"/>
      <w:r w:rsidR="00B22C01">
        <w:rPr>
          <w:rFonts w:ascii="Times New Roman" w:eastAsia="Calibri" w:hAnsi="Times New Roman"/>
          <w:sz w:val="24"/>
          <w:szCs w:val="24"/>
        </w:rPr>
        <w:t xml:space="preserve"> и прочие краткие курсы, которые за небольшой период времени (например: </w:t>
      </w:r>
      <w:r w:rsidR="00F34824">
        <w:rPr>
          <w:rFonts w:ascii="Times New Roman" w:eastAsia="Calibri" w:hAnsi="Times New Roman"/>
          <w:sz w:val="24"/>
          <w:szCs w:val="24"/>
        </w:rPr>
        <w:t>от недели до</w:t>
      </w:r>
      <w:r w:rsidR="00B22C01">
        <w:rPr>
          <w:rFonts w:ascii="Times New Roman" w:eastAsia="Calibri" w:hAnsi="Times New Roman"/>
          <w:sz w:val="24"/>
          <w:szCs w:val="24"/>
        </w:rPr>
        <w:t xml:space="preserve"> 3 мес.) позволят приобрести необходимые навыки. </w:t>
      </w:r>
      <w:r w:rsidR="00A25759">
        <w:rPr>
          <w:rFonts w:ascii="Times New Roman" w:eastAsia="Calibri" w:hAnsi="Times New Roman"/>
          <w:sz w:val="24"/>
          <w:szCs w:val="24"/>
        </w:rPr>
        <w:t xml:space="preserve">Так в 2019 году в рамках клубных формирований «Молодежный социальный театр», «Графический дизайн» </w:t>
      </w:r>
      <w:r w:rsidR="00B81458">
        <w:rPr>
          <w:rFonts w:ascii="Times New Roman" w:eastAsia="Calibri" w:hAnsi="Times New Roman"/>
          <w:sz w:val="24"/>
          <w:szCs w:val="24"/>
        </w:rPr>
        <w:t xml:space="preserve">были проведены </w:t>
      </w:r>
      <w:proofErr w:type="gramStart"/>
      <w:r w:rsidR="00B81458">
        <w:rPr>
          <w:rFonts w:ascii="Times New Roman" w:eastAsia="Calibri" w:hAnsi="Times New Roman"/>
          <w:sz w:val="24"/>
          <w:szCs w:val="24"/>
        </w:rPr>
        <w:t>экспресс-курсы</w:t>
      </w:r>
      <w:proofErr w:type="gramEnd"/>
      <w:r w:rsidR="00B81458">
        <w:rPr>
          <w:rFonts w:ascii="Times New Roman" w:eastAsia="Calibri" w:hAnsi="Times New Roman"/>
          <w:sz w:val="24"/>
          <w:szCs w:val="24"/>
        </w:rPr>
        <w:t xml:space="preserve"> по актерскому мастерству и по графическому дизайну. </w:t>
      </w:r>
      <w:r w:rsidR="00B20A51">
        <w:rPr>
          <w:rFonts w:ascii="Times New Roman" w:eastAsia="Calibri" w:hAnsi="Times New Roman"/>
          <w:sz w:val="24"/>
          <w:szCs w:val="24"/>
        </w:rPr>
        <w:t xml:space="preserve">Поскольку есть спрос на </w:t>
      </w:r>
      <w:proofErr w:type="gramStart"/>
      <w:r w:rsidR="00B20A51">
        <w:rPr>
          <w:rFonts w:ascii="Times New Roman" w:eastAsia="Calibri" w:hAnsi="Times New Roman"/>
          <w:sz w:val="24"/>
          <w:szCs w:val="24"/>
        </w:rPr>
        <w:t>такие</w:t>
      </w:r>
      <w:proofErr w:type="gramEnd"/>
      <w:r w:rsidR="00B20A51">
        <w:rPr>
          <w:rFonts w:ascii="Times New Roman" w:eastAsia="Calibri" w:hAnsi="Times New Roman"/>
          <w:sz w:val="24"/>
          <w:szCs w:val="24"/>
        </w:rPr>
        <w:t xml:space="preserve"> краткосрочные обучающие </w:t>
      </w:r>
      <w:proofErr w:type="spellStart"/>
      <w:r w:rsidR="00B20A51">
        <w:rPr>
          <w:rFonts w:ascii="Times New Roman" w:eastAsia="Calibri" w:hAnsi="Times New Roman"/>
          <w:sz w:val="24"/>
          <w:szCs w:val="24"/>
        </w:rPr>
        <w:t>интенсивы</w:t>
      </w:r>
      <w:proofErr w:type="spellEnd"/>
      <w:r w:rsidR="00B20A51">
        <w:rPr>
          <w:rFonts w:ascii="Times New Roman" w:eastAsia="Calibri" w:hAnsi="Times New Roman"/>
          <w:sz w:val="24"/>
          <w:szCs w:val="24"/>
        </w:rPr>
        <w:t>, то такая работа будет продолжена.</w:t>
      </w:r>
      <w:r w:rsidR="00FF1915">
        <w:rPr>
          <w:rFonts w:ascii="Times New Roman" w:eastAsia="Calibri" w:hAnsi="Times New Roman"/>
          <w:sz w:val="24"/>
          <w:szCs w:val="24"/>
        </w:rPr>
        <w:t xml:space="preserve"> </w:t>
      </w:r>
      <w:r w:rsidR="00B22C01">
        <w:rPr>
          <w:rFonts w:ascii="Times New Roman" w:eastAsia="Calibri" w:hAnsi="Times New Roman"/>
          <w:sz w:val="24"/>
          <w:szCs w:val="24"/>
        </w:rPr>
        <w:t>Кроме того, данные курсы будут дублироваться в он-</w:t>
      </w:r>
      <w:proofErr w:type="spellStart"/>
      <w:r w:rsidR="00B22C01">
        <w:rPr>
          <w:rFonts w:ascii="Times New Roman" w:eastAsia="Calibri" w:hAnsi="Times New Roman"/>
          <w:sz w:val="24"/>
          <w:szCs w:val="24"/>
        </w:rPr>
        <w:t>лайн</w:t>
      </w:r>
      <w:proofErr w:type="spellEnd"/>
      <w:r w:rsidR="00B22C01">
        <w:rPr>
          <w:rFonts w:ascii="Times New Roman" w:eastAsia="Calibri" w:hAnsi="Times New Roman"/>
          <w:sz w:val="24"/>
          <w:szCs w:val="24"/>
        </w:rPr>
        <w:t xml:space="preserve"> пространстве, чтобы проинформировать и привлечь большее число молодёжи. </w:t>
      </w:r>
      <w:r w:rsidR="00B20A51" w:rsidRPr="00FF1915">
        <w:rPr>
          <w:rFonts w:ascii="Times New Roman" w:eastAsia="Calibri" w:hAnsi="Times New Roman"/>
          <w:sz w:val="24"/>
          <w:szCs w:val="24"/>
        </w:rPr>
        <w:t xml:space="preserve">Ставим задачу разработки единых методических рекомендаций для проведения подобной работы и правильного отражения </w:t>
      </w:r>
      <w:r w:rsidR="00B22C01" w:rsidRPr="00FF1915">
        <w:rPr>
          <w:rFonts w:ascii="Times New Roman" w:eastAsia="Calibri" w:hAnsi="Times New Roman"/>
          <w:sz w:val="24"/>
          <w:szCs w:val="24"/>
        </w:rPr>
        <w:t xml:space="preserve">данных мероприятий </w:t>
      </w:r>
      <w:r w:rsidR="00B20A51" w:rsidRPr="00FF1915">
        <w:rPr>
          <w:rFonts w:ascii="Times New Roman" w:eastAsia="Calibri" w:hAnsi="Times New Roman"/>
          <w:sz w:val="24"/>
          <w:szCs w:val="24"/>
        </w:rPr>
        <w:t>в отчетах и муниципальном задании.</w:t>
      </w:r>
    </w:p>
    <w:p w:rsidR="00BD1514" w:rsidRDefault="00BD1514" w:rsidP="00DF697B">
      <w:pPr>
        <w:tabs>
          <w:tab w:val="left" w:pos="-567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2E6103" w:rsidRPr="004216C9" w:rsidRDefault="008670F5" w:rsidP="00DF697B">
      <w:pPr>
        <w:tabs>
          <w:tab w:val="left" w:pos="-567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b/>
          <w:sz w:val="24"/>
          <w:szCs w:val="24"/>
        </w:rPr>
      </w:pPr>
      <w:r w:rsidRPr="004216C9">
        <w:rPr>
          <w:rFonts w:ascii="Times New Roman" w:eastAsia="Calibri" w:hAnsi="Times New Roman"/>
          <w:b/>
          <w:sz w:val="24"/>
          <w:szCs w:val="24"/>
        </w:rPr>
        <w:t>п. 1.3</w:t>
      </w:r>
    </w:p>
    <w:p w:rsidR="005A04F0" w:rsidRDefault="002E1B3F" w:rsidP="00B14DD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34CF6">
        <w:rPr>
          <w:rFonts w:ascii="Times New Roman" w:hAnsi="Times New Roman"/>
          <w:sz w:val="24"/>
          <w:szCs w:val="24"/>
          <w:shd w:val="clear" w:color="auto" w:fill="FFFFFF" w:themeFill="background1"/>
        </w:rPr>
        <w:lastRenderedPageBreak/>
        <w:t>В</w:t>
      </w:r>
      <w:r w:rsidRPr="00834CF6">
        <w:rPr>
          <w:rFonts w:ascii="Times New Roman" w:hAnsi="Times New Roman"/>
          <w:sz w:val="24"/>
          <w:szCs w:val="24"/>
        </w:rPr>
        <w:t xml:space="preserve"> 201</w:t>
      </w:r>
      <w:r w:rsidR="00B20A51">
        <w:rPr>
          <w:rFonts w:ascii="Times New Roman" w:hAnsi="Times New Roman"/>
          <w:sz w:val="24"/>
          <w:szCs w:val="24"/>
        </w:rPr>
        <w:t>9</w:t>
      </w:r>
      <w:r w:rsidR="00E17D55" w:rsidRPr="00834CF6">
        <w:rPr>
          <w:rFonts w:ascii="Times New Roman" w:hAnsi="Times New Roman"/>
          <w:sz w:val="24"/>
          <w:szCs w:val="24"/>
        </w:rPr>
        <w:t xml:space="preserve"> году </w:t>
      </w:r>
      <w:r w:rsidR="00476240" w:rsidRPr="00834CF6">
        <w:rPr>
          <w:rFonts w:ascii="Times New Roman" w:hAnsi="Times New Roman"/>
          <w:sz w:val="24"/>
          <w:szCs w:val="24"/>
        </w:rPr>
        <w:t xml:space="preserve"> РКФ</w:t>
      </w:r>
      <w:r w:rsidR="00DF697B">
        <w:rPr>
          <w:rFonts w:ascii="Times New Roman" w:hAnsi="Times New Roman"/>
          <w:sz w:val="24"/>
          <w:szCs w:val="24"/>
        </w:rPr>
        <w:t xml:space="preserve"> привлекали своих воспитанников</w:t>
      </w:r>
      <w:r w:rsidR="00476240" w:rsidRPr="00834CF6">
        <w:rPr>
          <w:rFonts w:ascii="Times New Roman" w:hAnsi="Times New Roman"/>
          <w:sz w:val="24"/>
          <w:szCs w:val="24"/>
        </w:rPr>
        <w:t xml:space="preserve"> к</w:t>
      </w:r>
      <w:r w:rsidR="002F1C52" w:rsidRPr="00834CF6">
        <w:rPr>
          <w:rFonts w:ascii="Times New Roman" w:hAnsi="Times New Roman"/>
          <w:sz w:val="24"/>
          <w:szCs w:val="24"/>
        </w:rPr>
        <w:t xml:space="preserve"> организации</w:t>
      </w:r>
      <w:r w:rsidR="00DF697B">
        <w:rPr>
          <w:rFonts w:ascii="Times New Roman" w:hAnsi="Times New Roman"/>
          <w:sz w:val="24"/>
          <w:szCs w:val="24"/>
        </w:rPr>
        <w:t xml:space="preserve"> и участию в </w:t>
      </w:r>
      <w:r w:rsidR="002F1C52" w:rsidRPr="00834CF6">
        <w:rPr>
          <w:rFonts w:ascii="Times New Roman" w:hAnsi="Times New Roman"/>
          <w:sz w:val="24"/>
          <w:szCs w:val="24"/>
        </w:rPr>
        <w:t xml:space="preserve"> </w:t>
      </w:r>
      <w:r w:rsidR="0089092F" w:rsidRPr="00834CF6">
        <w:rPr>
          <w:rFonts w:ascii="Times New Roman" w:hAnsi="Times New Roman"/>
          <w:sz w:val="24"/>
          <w:szCs w:val="24"/>
        </w:rPr>
        <w:t xml:space="preserve">различных </w:t>
      </w:r>
      <w:r w:rsidR="00DF697B">
        <w:rPr>
          <w:rFonts w:ascii="Times New Roman" w:hAnsi="Times New Roman"/>
          <w:sz w:val="24"/>
          <w:szCs w:val="24"/>
        </w:rPr>
        <w:t>акция</w:t>
      </w:r>
      <w:r w:rsidR="008D29A2">
        <w:rPr>
          <w:rFonts w:ascii="Times New Roman" w:hAnsi="Times New Roman"/>
          <w:sz w:val="24"/>
          <w:szCs w:val="24"/>
        </w:rPr>
        <w:t>х</w:t>
      </w:r>
      <w:r w:rsidRPr="00834CF6">
        <w:rPr>
          <w:rFonts w:ascii="Times New Roman" w:hAnsi="Times New Roman"/>
          <w:sz w:val="24"/>
          <w:szCs w:val="24"/>
        </w:rPr>
        <w:t xml:space="preserve"> и </w:t>
      </w:r>
      <w:r w:rsidR="00DF697B">
        <w:rPr>
          <w:rFonts w:ascii="Times New Roman" w:hAnsi="Times New Roman"/>
          <w:sz w:val="24"/>
          <w:szCs w:val="24"/>
        </w:rPr>
        <w:t>мероприятиях</w:t>
      </w:r>
      <w:r w:rsidR="006E0392">
        <w:rPr>
          <w:rFonts w:ascii="Times New Roman" w:hAnsi="Times New Roman"/>
          <w:sz w:val="24"/>
          <w:szCs w:val="24"/>
        </w:rPr>
        <w:t xml:space="preserve"> социально значимой </w:t>
      </w:r>
      <w:r w:rsidR="006E0392" w:rsidRPr="00B20A51">
        <w:rPr>
          <w:rFonts w:ascii="Times New Roman" w:hAnsi="Times New Roman"/>
          <w:sz w:val="24"/>
          <w:szCs w:val="24"/>
        </w:rPr>
        <w:t>направленности</w:t>
      </w:r>
      <w:r w:rsidR="00476240" w:rsidRPr="00B20A51">
        <w:rPr>
          <w:rFonts w:ascii="Times New Roman" w:hAnsi="Times New Roman"/>
          <w:sz w:val="24"/>
          <w:szCs w:val="24"/>
        </w:rPr>
        <w:t>.</w:t>
      </w:r>
      <w:r w:rsidRPr="00B20A51">
        <w:rPr>
          <w:rFonts w:ascii="Times New Roman" w:hAnsi="Times New Roman"/>
          <w:sz w:val="24"/>
          <w:szCs w:val="24"/>
        </w:rPr>
        <w:t xml:space="preserve"> </w:t>
      </w:r>
      <w:r w:rsidR="00D023E8" w:rsidRPr="00B20A51">
        <w:rPr>
          <w:rFonts w:ascii="Times New Roman" w:hAnsi="Times New Roman"/>
          <w:sz w:val="24"/>
          <w:szCs w:val="24"/>
        </w:rPr>
        <w:t xml:space="preserve">Анализируя работу в этом направлении за 2019 год, пришли к выводу, что наиболее успешные формы социально значимой деятельности реализуются совместно с партнерами. </w:t>
      </w:r>
      <w:r w:rsidRPr="00B20A51">
        <w:rPr>
          <w:rFonts w:ascii="Times New Roman" w:hAnsi="Times New Roman"/>
          <w:sz w:val="24"/>
          <w:szCs w:val="24"/>
        </w:rPr>
        <w:t xml:space="preserve">В этой связи </w:t>
      </w:r>
      <w:r w:rsidR="008670F5" w:rsidRPr="00B20A51">
        <w:rPr>
          <w:rFonts w:ascii="Times New Roman" w:hAnsi="Times New Roman"/>
          <w:sz w:val="24"/>
          <w:szCs w:val="24"/>
        </w:rPr>
        <w:t>укрепились</w:t>
      </w:r>
      <w:r w:rsidR="002F1C52" w:rsidRPr="00B20A51">
        <w:rPr>
          <w:rFonts w:ascii="Times New Roman" w:hAnsi="Times New Roman"/>
          <w:sz w:val="24"/>
          <w:szCs w:val="24"/>
        </w:rPr>
        <w:t xml:space="preserve"> партнёрские </w:t>
      </w:r>
      <w:r w:rsidR="0089092F" w:rsidRPr="00B20A51">
        <w:rPr>
          <w:rFonts w:ascii="Times New Roman" w:hAnsi="Times New Roman"/>
          <w:sz w:val="24"/>
          <w:szCs w:val="24"/>
        </w:rPr>
        <w:t>отношения</w:t>
      </w:r>
      <w:r w:rsidR="002F1C52" w:rsidRPr="00B20A51">
        <w:rPr>
          <w:rFonts w:ascii="Times New Roman" w:hAnsi="Times New Roman"/>
          <w:sz w:val="24"/>
          <w:szCs w:val="24"/>
        </w:rPr>
        <w:t xml:space="preserve"> с учреждениями социальной поддержки населения</w:t>
      </w:r>
      <w:r w:rsidR="00D023E8" w:rsidRPr="00B20A51">
        <w:rPr>
          <w:rFonts w:ascii="Times New Roman" w:hAnsi="Times New Roman"/>
          <w:sz w:val="24"/>
          <w:szCs w:val="24"/>
        </w:rPr>
        <w:t xml:space="preserve">: </w:t>
      </w:r>
      <w:r w:rsidR="002F1C52" w:rsidRPr="00B20A51">
        <w:rPr>
          <w:rFonts w:ascii="Times New Roman" w:hAnsi="Times New Roman"/>
          <w:sz w:val="24"/>
          <w:szCs w:val="24"/>
        </w:rPr>
        <w:t>с Областным центром</w:t>
      </w:r>
      <w:r w:rsidR="00834CF6" w:rsidRPr="00B20A51">
        <w:rPr>
          <w:rFonts w:ascii="Times New Roman" w:hAnsi="Times New Roman"/>
          <w:sz w:val="24"/>
          <w:szCs w:val="24"/>
        </w:rPr>
        <w:t xml:space="preserve"> помощи семье и детям «Радуга», </w:t>
      </w:r>
      <w:r w:rsidR="00F02B27" w:rsidRPr="00B20A51">
        <w:rPr>
          <w:rFonts w:ascii="Times New Roman" w:hAnsi="Times New Roman"/>
          <w:sz w:val="24"/>
          <w:szCs w:val="24"/>
        </w:rPr>
        <w:t>Новосибирской региональной общественной организацией</w:t>
      </w:r>
      <w:r w:rsidR="008D29A2" w:rsidRPr="00B20A51">
        <w:rPr>
          <w:rFonts w:ascii="Times New Roman" w:hAnsi="Times New Roman"/>
          <w:sz w:val="24"/>
          <w:szCs w:val="24"/>
        </w:rPr>
        <w:t xml:space="preserve"> «Ковчег», Детск</w:t>
      </w:r>
      <w:r w:rsidR="00D023E8" w:rsidRPr="00B20A51">
        <w:rPr>
          <w:rFonts w:ascii="Times New Roman" w:hAnsi="Times New Roman"/>
          <w:sz w:val="24"/>
          <w:szCs w:val="24"/>
        </w:rPr>
        <w:t xml:space="preserve">им </w:t>
      </w:r>
      <w:r w:rsidR="008D29A2" w:rsidRPr="00B20A51">
        <w:rPr>
          <w:rFonts w:ascii="Times New Roman" w:hAnsi="Times New Roman"/>
          <w:sz w:val="24"/>
          <w:szCs w:val="24"/>
        </w:rPr>
        <w:t>онкогемотологическ</w:t>
      </w:r>
      <w:r w:rsidR="00D023E8" w:rsidRPr="00B20A51">
        <w:rPr>
          <w:rFonts w:ascii="Times New Roman" w:hAnsi="Times New Roman"/>
          <w:sz w:val="24"/>
          <w:szCs w:val="24"/>
        </w:rPr>
        <w:t>им</w:t>
      </w:r>
      <w:r w:rsidR="008D29A2" w:rsidRPr="00B20A51">
        <w:rPr>
          <w:rFonts w:ascii="Times New Roman" w:hAnsi="Times New Roman"/>
          <w:sz w:val="24"/>
          <w:szCs w:val="24"/>
        </w:rPr>
        <w:t xml:space="preserve"> отделение</w:t>
      </w:r>
      <w:r w:rsidR="00D023E8" w:rsidRPr="00B20A51">
        <w:rPr>
          <w:rFonts w:ascii="Times New Roman" w:hAnsi="Times New Roman"/>
          <w:sz w:val="24"/>
          <w:szCs w:val="24"/>
        </w:rPr>
        <w:t>м</w:t>
      </w:r>
      <w:r w:rsidR="008D29A2" w:rsidRPr="00B20A51">
        <w:rPr>
          <w:rFonts w:ascii="Times New Roman" w:hAnsi="Times New Roman"/>
          <w:sz w:val="24"/>
          <w:szCs w:val="24"/>
        </w:rPr>
        <w:t xml:space="preserve"> (р.п. Краснообск</w:t>
      </w:r>
      <w:r w:rsidR="007108B0" w:rsidRPr="00B20A51">
        <w:rPr>
          <w:rFonts w:ascii="Times New Roman" w:hAnsi="Times New Roman"/>
          <w:sz w:val="24"/>
          <w:szCs w:val="24"/>
        </w:rPr>
        <w:t>), МБУ КЦСОН</w:t>
      </w:r>
      <w:r w:rsidR="00CC406F">
        <w:rPr>
          <w:rFonts w:ascii="Times New Roman" w:hAnsi="Times New Roman"/>
          <w:sz w:val="24"/>
          <w:szCs w:val="24"/>
        </w:rPr>
        <w:t xml:space="preserve"> Октябрьского рай</w:t>
      </w:r>
      <w:r w:rsidR="0078463A">
        <w:rPr>
          <w:rFonts w:ascii="Times New Roman" w:hAnsi="Times New Roman"/>
          <w:sz w:val="24"/>
          <w:szCs w:val="24"/>
        </w:rPr>
        <w:t>о</w:t>
      </w:r>
      <w:r w:rsidR="00CC406F">
        <w:rPr>
          <w:rFonts w:ascii="Times New Roman" w:hAnsi="Times New Roman"/>
          <w:sz w:val="24"/>
          <w:szCs w:val="24"/>
        </w:rPr>
        <w:t>на г. Новосибирска</w:t>
      </w:r>
      <w:r w:rsidR="007108B0" w:rsidRPr="00B20A51">
        <w:rPr>
          <w:rFonts w:ascii="Times New Roman" w:hAnsi="Times New Roman"/>
          <w:sz w:val="24"/>
          <w:szCs w:val="24"/>
        </w:rPr>
        <w:t>.</w:t>
      </w:r>
      <w:r w:rsidR="005A04F0">
        <w:rPr>
          <w:rFonts w:ascii="Times New Roman" w:hAnsi="Times New Roman"/>
          <w:sz w:val="24"/>
          <w:szCs w:val="24"/>
        </w:rPr>
        <w:t xml:space="preserve"> </w:t>
      </w:r>
    </w:p>
    <w:p w:rsidR="002F1C52" w:rsidRDefault="005A04F0" w:rsidP="00B14DD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Появились новые социальные партнеры</w:t>
      </w:r>
      <w:r w:rsidR="00B70ED4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04F0">
        <w:rPr>
          <w:rFonts w:ascii="Times New Roman" w:hAnsi="Times New Roman"/>
          <w:sz w:val="24"/>
          <w:szCs w:val="24"/>
        </w:rPr>
        <w:t>социальн</w:t>
      </w:r>
      <w:r>
        <w:rPr>
          <w:rFonts w:ascii="Times New Roman" w:hAnsi="Times New Roman"/>
          <w:sz w:val="24"/>
          <w:szCs w:val="24"/>
        </w:rPr>
        <w:t>ый</w:t>
      </w:r>
      <w:r w:rsidRPr="005A04F0">
        <w:rPr>
          <w:rFonts w:ascii="Times New Roman" w:hAnsi="Times New Roman"/>
          <w:sz w:val="24"/>
          <w:szCs w:val="24"/>
        </w:rPr>
        <w:t xml:space="preserve"> центр помощи семье и детям </w:t>
      </w:r>
      <w:r>
        <w:rPr>
          <w:rFonts w:ascii="Times New Roman" w:hAnsi="Times New Roman"/>
          <w:sz w:val="24"/>
          <w:szCs w:val="24"/>
        </w:rPr>
        <w:t>«</w:t>
      </w:r>
      <w:r w:rsidRPr="005A04F0">
        <w:rPr>
          <w:rFonts w:ascii="Times New Roman" w:hAnsi="Times New Roman"/>
          <w:sz w:val="24"/>
          <w:szCs w:val="24"/>
        </w:rPr>
        <w:t>Семья</w:t>
      </w:r>
      <w:r>
        <w:rPr>
          <w:rFonts w:ascii="Times New Roman" w:hAnsi="Times New Roman"/>
          <w:sz w:val="24"/>
          <w:szCs w:val="24"/>
        </w:rPr>
        <w:t xml:space="preserve">», </w:t>
      </w:r>
      <w:r w:rsidRPr="005A04F0">
        <w:rPr>
          <w:rFonts w:ascii="Times New Roman" w:hAnsi="Times New Roman"/>
          <w:sz w:val="24"/>
          <w:szCs w:val="24"/>
        </w:rPr>
        <w:t>Детский дом «Жемчужина», ул. Ватутина,30</w:t>
      </w:r>
      <w:r w:rsidR="00B70ED4">
        <w:rPr>
          <w:rFonts w:ascii="Times New Roman" w:hAnsi="Times New Roman"/>
          <w:sz w:val="24"/>
          <w:szCs w:val="24"/>
        </w:rPr>
        <w:t xml:space="preserve">, Благотворительный фонд помощи животным «Десятая жизнь», </w:t>
      </w:r>
      <w:r w:rsidR="00633465">
        <w:rPr>
          <w:rFonts w:ascii="Times New Roman" w:hAnsi="Times New Roman"/>
          <w:sz w:val="24"/>
          <w:szCs w:val="24"/>
        </w:rPr>
        <w:t>Общественная организация «Лапа в ладошке».</w:t>
      </w:r>
    </w:p>
    <w:p w:rsidR="00CC406F" w:rsidRPr="00B20A51" w:rsidRDefault="00CC406F" w:rsidP="00B14DD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МБУ «Территория молодёжи» принимало участие в конкурсе «ВоБлаго» общественной палаты правительства НСО и награждено  благодарственным письмом в номинации «За системную благотворительность». </w:t>
      </w:r>
    </w:p>
    <w:p w:rsidR="00710F56" w:rsidRDefault="00710F56" w:rsidP="00710F5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2B7B">
        <w:rPr>
          <w:rFonts w:ascii="Times New Roman" w:hAnsi="Times New Roman" w:cs="Times New Roman"/>
          <w:sz w:val="24"/>
          <w:szCs w:val="24"/>
        </w:rPr>
        <w:t>Всего за 201</w:t>
      </w:r>
      <w:r w:rsidR="008B2B7B" w:rsidRPr="008B2B7B">
        <w:rPr>
          <w:rFonts w:ascii="Times New Roman" w:hAnsi="Times New Roman" w:cs="Times New Roman"/>
          <w:sz w:val="24"/>
          <w:szCs w:val="24"/>
        </w:rPr>
        <w:t>9</w:t>
      </w:r>
      <w:r w:rsidRPr="008B2B7B">
        <w:rPr>
          <w:rFonts w:ascii="Times New Roman" w:hAnsi="Times New Roman" w:cs="Times New Roman"/>
          <w:sz w:val="24"/>
          <w:szCs w:val="24"/>
        </w:rPr>
        <w:t xml:space="preserve"> год </w:t>
      </w:r>
      <w:r w:rsidRPr="00B70ED4">
        <w:rPr>
          <w:rFonts w:ascii="Times New Roman" w:hAnsi="Times New Roman" w:cs="Times New Roman"/>
          <w:sz w:val="24"/>
          <w:szCs w:val="24"/>
        </w:rPr>
        <w:t xml:space="preserve">проведено </w:t>
      </w:r>
      <w:r w:rsidR="008B2B7B" w:rsidRPr="00B70ED4">
        <w:rPr>
          <w:rFonts w:ascii="Times New Roman" w:hAnsi="Times New Roman" w:cs="Times New Roman"/>
          <w:sz w:val="24"/>
          <w:szCs w:val="24"/>
        </w:rPr>
        <w:t>5</w:t>
      </w:r>
      <w:r w:rsidR="00B70ED4" w:rsidRPr="00B70ED4">
        <w:rPr>
          <w:rFonts w:ascii="Times New Roman" w:hAnsi="Times New Roman" w:cs="Times New Roman"/>
          <w:sz w:val="24"/>
          <w:szCs w:val="24"/>
        </w:rPr>
        <w:t>1</w:t>
      </w:r>
      <w:r w:rsidRPr="00B70ED4">
        <w:rPr>
          <w:rFonts w:ascii="Times New Roman" w:hAnsi="Times New Roman" w:cs="Times New Roman"/>
          <w:sz w:val="24"/>
          <w:szCs w:val="24"/>
        </w:rPr>
        <w:t xml:space="preserve"> мероприяти</w:t>
      </w:r>
      <w:r w:rsidR="00B70ED4" w:rsidRPr="00B70ED4">
        <w:rPr>
          <w:rFonts w:ascii="Times New Roman" w:hAnsi="Times New Roman" w:cs="Times New Roman"/>
          <w:sz w:val="24"/>
          <w:szCs w:val="24"/>
        </w:rPr>
        <w:t>е</w:t>
      </w:r>
      <w:r w:rsidRPr="008B2B7B">
        <w:rPr>
          <w:rFonts w:ascii="Times New Roman" w:hAnsi="Times New Roman" w:cs="Times New Roman"/>
          <w:sz w:val="24"/>
          <w:szCs w:val="24"/>
        </w:rPr>
        <w:t xml:space="preserve"> социальной направленности, в которых всего приняли участие около </w:t>
      </w:r>
      <w:r w:rsidR="005A04F0">
        <w:rPr>
          <w:rFonts w:ascii="Times New Roman" w:hAnsi="Times New Roman" w:cs="Times New Roman"/>
          <w:sz w:val="24"/>
          <w:szCs w:val="24"/>
        </w:rPr>
        <w:t>818</w:t>
      </w:r>
      <w:r w:rsidRPr="008B2B7B">
        <w:rPr>
          <w:rFonts w:ascii="Times New Roman" w:hAnsi="Times New Roman" w:cs="Times New Roman"/>
          <w:sz w:val="24"/>
          <w:szCs w:val="24"/>
        </w:rPr>
        <w:t xml:space="preserve"> чел. Также участники КФ приняли участие в </w:t>
      </w:r>
      <w:r w:rsidR="008B2B7B" w:rsidRPr="008B2B7B">
        <w:rPr>
          <w:rFonts w:ascii="Times New Roman" w:hAnsi="Times New Roman" w:cs="Times New Roman"/>
          <w:sz w:val="24"/>
          <w:szCs w:val="24"/>
        </w:rPr>
        <w:t>9</w:t>
      </w:r>
      <w:r w:rsidRPr="008B2B7B">
        <w:rPr>
          <w:rFonts w:ascii="Times New Roman" w:hAnsi="Times New Roman" w:cs="Times New Roman"/>
          <w:sz w:val="24"/>
          <w:szCs w:val="24"/>
        </w:rPr>
        <w:t xml:space="preserve"> городских и международных социально значимых мероприятиях (</w:t>
      </w:r>
      <w:r w:rsidR="008B2B7B" w:rsidRPr="008B2B7B">
        <w:rPr>
          <w:rFonts w:ascii="Times New Roman" w:hAnsi="Times New Roman" w:cs="Times New Roman"/>
          <w:sz w:val="24"/>
          <w:szCs w:val="24"/>
        </w:rPr>
        <w:t>227</w:t>
      </w:r>
      <w:r w:rsidRPr="008B2B7B">
        <w:rPr>
          <w:rFonts w:ascii="Times New Roman" w:hAnsi="Times New Roman" w:cs="Times New Roman"/>
          <w:sz w:val="24"/>
          <w:szCs w:val="24"/>
        </w:rPr>
        <w:t xml:space="preserve"> человек). </w:t>
      </w:r>
    </w:p>
    <w:p w:rsidR="004A16A4" w:rsidRDefault="004A16A4" w:rsidP="00710F5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A16A4" w:rsidRDefault="004A16A4" w:rsidP="00710F5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A16A4">
        <w:rPr>
          <w:rFonts w:ascii="Times New Roman" w:hAnsi="Times New Roman" w:cs="Times New Roman"/>
          <w:i/>
          <w:sz w:val="24"/>
          <w:szCs w:val="24"/>
        </w:rPr>
        <w:t>Диаграмма 3</w:t>
      </w:r>
    </w:p>
    <w:p w:rsidR="004A16A4" w:rsidRPr="004A16A4" w:rsidRDefault="003B0575" w:rsidP="004A16A4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Количество мероприятий и участников с</w:t>
      </w:r>
      <w:r w:rsidR="004A16A4">
        <w:rPr>
          <w:rFonts w:ascii="Times New Roman" w:hAnsi="Times New Roman" w:cs="Times New Roman"/>
          <w:i/>
          <w:sz w:val="24"/>
          <w:szCs w:val="24"/>
        </w:rPr>
        <w:t>оциально значим</w:t>
      </w:r>
      <w:r>
        <w:rPr>
          <w:rFonts w:ascii="Times New Roman" w:hAnsi="Times New Roman" w:cs="Times New Roman"/>
          <w:i/>
          <w:sz w:val="24"/>
          <w:szCs w:val="24"/>
        </w:rPr>
        <w:t>ой</w:t>
      </w:r>
      <w:r w:rsidR="004A16A4">
        <w:rPr>
          <w:rFonts w:ascii="Times New Roman" w:hAnsi="Times New Roman" w:cs="Times New Roman"/>
          <w:i/>
          <w:sz w:val="24"/>
          <w:szCs w:val="24"/>
        </w:rPr>
        <w:t xml:space="preserve"> деятельност</w:t>
      </w:r>
      <w:r>
        <w:rPr>
          <w:rFonts w:ascii="Times New Roman" w:hAnsi="Times New Roman" w:cs="Times New Roman"/>
          <w:i/>
          <w:sz w:val="24"/>
          <w:szCs w:val="24"/>
        </w:rPr>
        <w:t>и</w:t>
      </w:r>
    </w:p>
    <w:p w:rsidR="005A04F0" w:rsidRDefault="005A04F0" w:rsidP="004A16A4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057775" cy="1714500"/>
            <wp:effectExtent l="19050" t="0" r="952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A04F0" w:rsidRDefault="005A04F0" w:rsidP="00710F5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B2B7B" w:rsidRDefault="008B2B7B" w:rsidP="00710F5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Произошло увеличение </w:t>
      </w:r>
      <w:r w:rsidR="00461844">
        <w:rPr>
          <w:rFonts w:ascii="Times New Roman" w:hAnsi="Times New Roman" w:cs="Times New Roman"/>
          <w:sz w:val="24"/>
          <w:szCs w:val="24"/>
        </w:rPr>
        <w:t>участников социальной – значимой деятельности</w:t>
      </w:r>
      <w:r w:rsidR="005A04F0">
        <w:rPr>
          <w:rFonts w:ascii="Times New Roman" w:hAnsi="Times New Roman" w:cs="Times New Roman"/>
          <w:sz w:val="24"/>
          <w:szCs w:val="24"/>
        </w:rPr>
        <w:t>. По прежнему основным инициатором мероприятий подобной направленности является Волонтерский отряд «</w:t>
      </w:r>
      <w:r w:rsidR="005A04F0">
        <w:rPr>
          <w:rFonts w:ascii="Times New Roman" w:hAnsi="Times New Roman" w:cs="Times New Roman"/>
          <w:sz w:val="24"/>
          <w:szCs w:val="24"/>
          <w:lang w:val="en-US"/>
        </w:rPr>
        <w:t>EVENT</w:t>
      </w:r>
      <w:r w:rsidR="005A04F0">
        <w:rPr>
          <w:rFonts w:ascii="Times New Roman" w:hAnsi="Times New Roman" w:cs="Times New Roman"/>
          <w:sz w:val="24"/>
          <w:szCs w:val="24"/>
        </w:rPr>
        <w:t>-волонтер»</w:t>
      </w:r>
      <w:r w:rsidR="00633465">
        <w:rPr>
          <w:rFonts w:ascii="Times New Roman" w:hAnsi="Times New Roman" w:cs="Times New Roman"/>
          <w:sz w:val="24"/>
          <w:szCs w:val="24"/>
        </w:rPr>
        <w:t>,</w:t>
      </w:r>
      <w:r w:rsidR="000D5315">
        <w:rPr>
          <w:rFonts w:ascii="Times New Roman" w:hAnsi="Times New Roman" w:cs="Times New Roman"/>
          <w:sz w:val="24"/>
          <w:szCs w:val="24"/>
        </w:rPr>
        <w:t xml:space="preserve"> а также активисты проектов ЦРМИ «Продвижение», </w:t>
      </w:r>
      <w:r w:rsidR="00633465">
        <w:rPr>
          <w:rFonts w:ascii="Times New Roman" w:hAnsi="Times New Roman" w:cs="Times New Roman"/>
          <w:sz w:val="24"/>
          <w:szCs w:val="24"/>
        </w:rPr>
        <w:t xml:space="preserve"> которые вовлекают воспитанников клубных формирований к социально-значимой деятельности.</w:t>
      </w:r>
    </w:p>
    <w:p w:rsidR="00633465" w:rsidRDefault="00633465" w:rsidP="00710F5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направления социально-значимой деятельности:</w:t>
      </w:r>
    </w:p>
    <w:p w:rsidR="00633465" w:rsidRDefault="00633465" w:rsidP="00710F5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помощь бездомным животным;</w:t>
      </w:r>
    </w:p>
    <w:p w:rsidR="00633465" w:rsidRDefault="00633465" w:rsidP="00710F5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оказание поддержки детям, молодежи, находящимся в ТЖС;</w:t>
      </w:r>
    </w:p>
    <w:p w:rsidR="00CC406F" w:rsidRDefault="00633465" w:rsidP="007A2FD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экологическое направление</w:t>
      </w:r>
      <w:r w:rsidR="00ED0AF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A16A4" w:rsidRDefault="004A16A4" w:rsidP="00710F5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75E9C" w:rsidRPr="00A10C57" w:rsidRDefault="00155F56" w:rsidP="00B14DD9">
      <w:pPr>
        <w:pStyle w:val="a3"/>
        <w:spacing w:after="0" w:line="240" w:lineRule="auto"/>
        <w:ind w:left="0" w:firstLine="414"/>
        <w:jc w:val="both"/>
        <w:rPr>
          <w:rFonts w:ascii="Times New Roman" w:hAnsi="Times New Roman"/>
          <w:b/>
          <w:sz w:val="24"/>
          <w:szCs w:val="24"/>
        </w:rPr>
      </w:pPr>
      <w:r w:rsidRPr="00A10C57">
        <w:rPr>
          <w:rFonts w:ascii="Times New Roman" w:hAnsi="Times New Roman"/>
          <w:b/>
          <w:sz w:val="24"/>
          <w:szCs w:val="24"/>
        </w:rPr>
        <w:t>п.2.</w:t>
      </w:r>
    </w:p>
    <w:p w:rsidR="00DF0D99" w:rsidRDefault="00DF0D99" w:rsidP="00DF0D9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2C18">
        <w:rPr>
          <w:rFonts w:ascii="Times New Roman" w:hAnsi="Times New Roman" w:cs="Times New Roman"/>
          <w:sz w:val="24"/>
          <w:szCs w:val="24"/>
        </w:rPr>
        <w:t>В 2019 году в учреждении реализовывался 21 проект</w:t>
      </w:r>
      <w:r>
        <w:rPr>
          <w:rFonts w:ascii="Times New Roman" w:hAnsi="Times New Roman" w:cs="Times New Roman"/>
          <w:sz w:val="24"/>
          <w:szCs w:val="24"/>
        </w:rPr>
        <w:t>.  Из них в направлении (</w:t>
      </w:r>
      <w:r w:rsidRPr="00065151">
        <w:rPr>
          <w:rFonts w:ascii="Times New Roman" w:hAnsi="Times New Roman" w:cs="Times New Roman"/>
          <w:i/>
          <w:sz w:val="24"/>
          <w:szCs w:val="24"/>
        </w:rPr>
        <w:t xml:space="preserve">диаграмма </w:t>
      </w:r>
      <w:r>
        <w:rPr>
          <w:rFonts w:ascii="Times New Roman" w:hAnsi="Times New Roman" w:cs="Times New Roman"/>
          <w:i/>
          <w:sz w:val="24"/>
          <w:szCs w:val="24"/>
        </w:rPr>
        <w:t>3</w:t>
      </w:r>
      <w:r w:rsidRPr="00065151">
        <w:rPr>
          <w:rFonts w:ascii="Times New Roman" w:hAnsi="Times New Roman" w:cs="Times New Roman"/>
          <w:i/>
          <w:sz w:val="24"/>
          <w:szCs w:val="24"/>
        </w:rPr>
        <w:t>):</w:t>
      </w:r>
    </w:p>
    <w:p w:rsidR="00DF0D99" w:rsidRDefault="00DF0D99" w:rsidP="00DF0D9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2C18">
        <w:rPr>
          <w:rFonts w:ascii="Times New Roman" w:hAnsi="Times New Roman" w:cs="Times New Roman"/>
          <w:sz w:val="24"/>
          <w:szCs w:val="24"/>
        </w:rPr>
        <w:t xml:space="preserve"> «Содействие развитию активной жизненной позиции молодежи» - 10; </w:t>
      </w:r>
    </w:p>
    <w:p w:rsidR="00DF0D99" w:rsidRDefault="00DF0D99" w:rsidP="00DF0D9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2C18">
        <w:rPr>
          <w:rFonts w:ascii="Times New Roman" w:hAnsi="Times New Roman" w:cs="Times New Roman"/>
          <w:sz w:val="24"/>
          <w:szCs w:val="24"/>
        </w:rPr>
        <w:lastRenderedPageBreak/>
        <w:t xml:space="preserve"> «Гражданско-патриотическое воспитание» - 4; </w:t>
      </w:r>
    </w:p>
    <w:p w:rsidR="00DF0D99" w:rsidRDefault="00DF0D99" w:rsidP="00DF0D9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2C18">
        <w:rPr>
          <w:rFonts w:ascii="Times New Roman" w:hAnsi="Times New Roman" w:cs="Times New Roman"/>
          <w:sz w:val="24"/>
          <w:szCs w:val="24"/>
        </w:rPr>
        <w:t xml:space="preserve">«Содействие формированию здорового образа жизни» - 2; </w:t>
      </w:r>
    </w:p>
    <w:p w:rsidR="00DF0D99" w:rsidRDefault="00DF0D99" w:rsidP="00DF0D9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2C18">
        <w:rPr>
          <w:rFonts w:ascii="Times New Roman" w:hAnsi="Times New Roman" w:cs="Times New Roman"/>
          <w:sz w:val="24"/>
          <w:szCs w:val="24"/>
        </w:rPr>
        <w:t xml:space="preserve"> «Содействие в выборе профессии и ориентировании на рынке труда» - 2; </w:t>
      </w:r>
    </w:p>
    <w:p w:rsidR="00DF0D99" w:rsidRDefault="00DF0D99" w:rsidP="00DF0D9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2C18">
        <w:rPr>
          <w:rFonts w:ascii="Times New Roman" w:hAnsi="Times New Roman" w:cs="Times New Roman"/>
          <w:sz w:val="24"/>
          <w:szCs w:val="24"/>
        </w:rPr>
        <w:t>«Поддержка молодой семьи»</w:t>
      </w:r>
      <w:r>
        <w:rPr>
          <w:rFonts w:ascii="Times New Roman" w:hAnsi="Times New Roman" w:cs="Times New Roman"/>
          <w:sz w:val="24"/>
          <w:szCs w:val="24"/>
        </w:rPr>
        <w:t xml:space="preserve"> - 1;</w:t>
      </w:r>
    </w:p>
    <w:p w:rsidR="00DF0D99" w:rsidRDefault="00DF0D99" w:rsidP="00DF0D9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2C18">
        <w:rPr>
          <w:rFonts w:ascii="Times New Roman" w:hAnsi="Times New Roman" w:cs="Times New Roman"/>
          <w:sz w:val="24"/>
          <w:szCs w:val="24"/>
        </w:rPr>
        <w:t>«Содействие молодежи в трудной жизненной ситуации»</w:t>
      </w:r>
      <w:r>
        <w:rPr>
          <w:rFonts w:ascii="Times New Roman" w:hAnsi="Times New Roman" w:cs="Times New Roman"/>
          <w:sz w:val="24"/>
          <w:szCs w:val="24"/>
        </w:rPr>
        <w:t xml:space="preserve"> - 1 (проект в этом направлении реализовывался впервые). </w:t>
      </w:r>
    </w:p>
    <w:p w:rsidR="00DF0D99" w:rsidRPr="00A10C57" w:rsidRDefault="00DF0D99" w:rsidP="00DF0D9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10C57">
        <w:rPr>
          <w:rFonts w:ascii="Times New Roman" w:hAnsi="Times New Roman"/>
          <w:sz w:val="24"/>
          <w:szCs w:val="24"/>
        </w:rPr>
        <w:t xml:space="preserve">. </w:t>
      </w:r>
    </w:p>
    <w:p w:rsidR="00DF0D99" w:rsidRPr="004D2AFC" w:rsidRDefault="00DF0D99" w:rsidP="00DF0D99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D2AFC">
        <w:rPr>
          <w:rFonts w:ascii="Times New Roman" w:hAnsi="Times New Roman" w:cs="Times New Roman"/>
          <w:i/>
          <w:sz w:val="24"/>
          <w:szCs w:val="24"/>
        </w:rPr>
        <w:t xml:space="preserve">Диаграмма </w:t>
      </w:r>
      <w:r w:rsidR="00957451">
        <w:rPr>
          <w:rFonts w:ascii="Times New Roman" w:hAnsi="Times New Roman" w:cs="Times New Roman"/>
          <w:i/>
          <w:sz w:val="24"/>
          <w:szCs w:val="24"/>
        </w:rPr>
        <w:t>4</w:t>
      </w:r>
    </w:p>
    <w:p w:rsidR="00DF0D99" w:rsidRPr="006C38C0" w:rsidRDefault="00DF0D99" w:rsidP="00DF0D99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C38C0">
        <w:rPr>
          <w:rFonts w:ascii="Times New Roman" w:hAnsi="Times New Roman" w:cs="Times New Roman"/>
          <w:i/>
          <w:sz w:val="24"/>
          <w:szCs w:val="24"/>
        </w:rPr>
        <w:t>Количество участников проектной деятельности по направлениям</w:t>
      </w:r>
    </w:p>
    <w:p w:rsidR="00DF0D99" w:rsidRPr="006C38C0" w:rsidRDefault="00DF0D99" w:rsidP="00DF0D9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38C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692216" cy="3183466"/>
            <wp:effectExtent l="19050" t="0" r="23284" b="0"/>
            <wp:docPr id="10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DF0D99" w:rsidRDefault="00DF0D99" w:rsidP="00DF0D9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F0D99" w:rsidRDefault="00DF0D99" w:rsidP="00DF0D9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F0D99" w:rsidRDefault="00DF0D99" w:rsidP="00DF0D9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2C18">
        <w:rPr>
          <w:rFonts w:ascii="Times New Roman" w:hAnsi="Times New Roman" w:cs="Times New Roman"/>
          <w:sz w:val="24"/>
          <w:szCs w:val="24"/>
        </w:rPr>
        <w:t>Общее число проектов, реализованных в 2019 году,  меньше на 3 проекта по сравнению с 2017 и 2018 годом (24 проекта).</w:t>
      </w:r>
      <w:r>
        <w:rPr>
          <w:rFonts w:ascii="Times New Roman" w:hAnsi="Times New Roman" w:cs="Times New Roman"/>
          <w:sz w:val="24"/>
          <w:szCs w:val="24"/>
        </w:rPr>
        <w:t xml:space="preserve"> Не смотря на это, </w:t>
      </w:r>
      <w:r w:rsidRPr="006F2C18">
        <w:rPr>
          <w:rFonts w:ascii="Times New Roman" w:hAnsi="Times New Roman" w:cs="Times New Roman"/>
          <w:sz w:val="24"/>
          <w:szCs w:val="24"/>
        </w:rPr>
        <w:t>практически в каждом направлении можно наблюдать увеличение кол</w:t>
      </w:r>
      <w:r>
        <w:rPr>
          <w:rFonts w:ascii="Times New Roman" w:hAnsi="Times New Roman" w:cs="Times New Roman"/>
          <w:sz w:val="24"/>
          <w:szCs w:val="24"/>
        </w:rPr>
        <w:t xml:space="preserve">ичества привлеченных участников (9552 чел. в 2019 году против 7900 чел. в 2018). Это связано с тенденцией сокращать количество проектов, при этом повышая их качество, стремясь к укрупнению мероприятий, приводимых в рамках проектов. Имеет смысл сохранить эту тенденцию в 2020 году. </w:t>
      </w:r>
      <w:r>
        <w:rPr>
          <w:rFonts w:ascii="Times New Roman" w:hAnsi="Times New Roman" w:cs="Times New Roman"/>
          <w:sz w:val="24"/>
          <w:szCs w:val="24"/>
        </w:rPr>
        <w:br/>
        <w:t xml:space="preserve">Все запланированные в муниципальном задании проектные мероприятия (46) были проведены. </w:t>
      </w:r>
      <w:r w:rsidR="007A2FDE">
        <w:rPr>
          <w:rFonts w:ascii="Times New Roman" w:hAnsi="Times New Roman" w:cs="Times New Roman"/>
          <w:sz w:val="24"/>
          <w:szCs w:val="24"/>
        </w:rPr>
        <w:t>Они прошли на высоком качественном уровне. К организации мероприятий специалисты привлекают пр</w:t>
      </w:r>
      <w:r w:rsidR="00957451">
        <w:rPr>
          <w:rFonts w:ascii="Times New Roman" w:hAnsi="Times New Roman" w:cs="Times New Roman"/>
          <w:sz w:val="24"/>
          <w:szCs w:val="24"/>
        </w:rPr>
        <w:t>оектную команду и всегда работали</w:t>
      </w:r>
      <w:r w:rsidR="007A2FDE">
        <w:rPr>
          <w:rFonts w:ascii="Times New Roman" w:hAnsi="Times New Roman" w:cs="Times New Roman"/>
          <w:sz w:val="24"/>
          <w:szCs w:val="24"/>
        </w:rPr>
        <w:t xml:space="preserve"> с партнерами и спонсорами. Так, например одно из крайних проектных мероприятий СРМ Татьяны </w:t>
      </w:r>
      <w:proofErr w:type="spellStart"/>
      <w:r w:rsidR="007A2FDE">
        <w:rPr>
          <w:rFonts w:ascii="Times New Roman" w:hAnsi="Times New Roman" w:cs="Times New Roman"/>
          <w:sz w:val="24"/>
          <w:szCs w:val="24"/>
        </w:rPr>
        <w:t>Пейпан</w:t>
      </w:r>
      <w:proofErr w:type="spellEnd"/>
      <w:r w:rsidR="007A2FDE">
        <w:rPr>
          <w:rFonts w:ascii="Times New Roman" w:hAnsi="Times New Roman" w:cs="Times New Roman"/>
          <w:sz w:val="24"/>
          <w:szCs w:val="24"/>
        </w:rPr>
        <w:t xml:space="preserve"> (проект «Творческое объединение молодых художников «Красный клевер») выставка автопортретов «Кто Я» состоялось в </w:t>
      </w:r>
      <w:proofErr w:type="spellStart"/>
      <w:r w:rsidR="007A2FDE">
        <w:rPr>
          <w:rFonts w:ascii="Times New Roman" w:hAnsi="Times New Roman" w:cs="Times New Roman"/>
          <w:sz w:val="24"/>
          <w:szCs w:val="24"/>
        </w:rPr>
        <w:t>лофт</w:t>
      </w:r>
      <w:proofErr w:type="spellEnd"/>
      <w:r w:rsidR="007A2FDE">
        <w:rPr>
          <w:rFonts w:ascii="Times New Roman" w:hAnsi="Times New Roman" w:cs="Times New Roman"/>
          <w:sz w:val="24"/>
          <w:szCs w:val="24"/>
        </w:rPr>
        <w:t>-парке «Подземка»</w:t>
      </w:r>
      <w:r w:rsidR="00302C6D">
        <w:rPr>
          <w:rFonts w:ascii="Times New Roman" w:hAnsi="Times New Roman" w:cs="Times New Roman"/>
          <w:sz w:val="24"/>
          <w:szCs w:val="24"/>
        </w:rPr>
        <w:t xml:space="preserve">. Это мероприятие посетили более 500 человек </w:t>
      </w:r>
      <w:proofErr w:type="gramStart"/>
      <w:r w:rsidR="00302C6D">
        <w:rPr>
          <w:rFonts w:ascii="Times New Roman" w:hAnsi="Times New Roman" w:cs="Times New Roman"/>
          <w:sz w:val="24"/>
          <w:szCs w:val="24"/>
        </w:rPr>
        <w:t>–</w:t>
      </w:r>
      <w:r w:rsidR="00302C6D">
        <w:rPr>
          <w:rFonts w:ascii="Times New Roman" w:hAnsi="Times New Roman" w:cs="Times New Roman"/>
          <w:sz w:val="24"/>
          <w:szCs w:val="24"/>
        </w:rPr>
        <w:lastRenderedPageBreak/>
        <w:t>з</w:t>
      </w:r>
      <w:proofErr w:type="gramEnd"/>
      <w:r w:rsidR="00302C6D">
        <w:rPr>
          <w:rFonts w:ascii="Times New Roman" w:hAnsi="Times New Roman" w:cs="Times New Roman"/>
          <w:sz w:val="24"/>
          <w:szCs w:val="24"/>
        </w:rPr>
        <w:t xml:space="preserve">рители, которые пришли конкретно на выставку, а не просто зашедшие в </w:t>
      </w:r>
      <w:proofErr w:type="spellStart"/>
      <w:r w:rsidR="00302C6D">
        <w:rPr>
          <w:rFonts w:ascii="Times New Roman" w:hAnsi="Times New Roman" w:cs="Times New Roman"/>
          <w:sz w:val="24"/>
          <w:szCs w:val="24"/>
        </w:rPr>
        <w:t>лофт</w:t>
      </w:r>
      <w:proofErr w:type="spellEnd"/>
      <w:r w:rsidR="00302C6D">
        <w:rPr>
          <w:rFonts w:ascii="Times New Roman" w:hAnsi="Times New Roman" w:cs="Times New Roman"/>
          <w:sz w:val="24"/>
          <w:szCs w:val="24"/>
        </w:rPr>
        <w:t xml:space="preserve">-парк по своим делам. Такой позитивный прецедент связан с мощной информационной поддержкой мероприятия, большим количеством партнеров и спонсоров (бюджетных средств не потрачено), </w:t>
      </w:r>
      <w:proofErr w:type="spellStart"/>
      <w:r w:rsidR="00302C6D">
        <w:rPr>
          <w:rFonts w:ascii="Times New Roman" w:hAnsi="Times New Roman" w:cs="Times New Roman"/>
          <w:sz w:val="24"/>
          <w:szCs w:val="24"/>
        </w:rPr>
        <w:t>мультижанровостью</w:t>
      </w:r>
      <w:proofErr w:type="spellEnd"/>
      <w:r w:rsidR="00302C6D">
        <w:rPr>
          <w:rFonts w:ascii="Times New Roman" w:hAnsi="Times New Roman" w:cs="Times New Roman"/>
          <w:sz w:val="24"/>
          <w:szCs w:val="24"/>
        </w:rPr>
        <w:t xml:space="preserve"> события (выставка сопровождалась театрализованным </w:t>
      </w:r>
      <w:proofErr w:type="spellStart"/>
      <w:r w:rsidR="00302C6D">
        <w:rPr>
          <w:rFonts w:ascii="Times New Roman" w:hAnsi="Times New Roman" w:cs="Times New Roman"/>
          <w:sz w:val="24"/>
          <w:szCs w:val="24"/>
        </w:rPr>
        <w:t>перфомансом</w:t>
      </w:r>
      <w:proofErr w:type="spellEnd"/>
      <w:r w:rsidR="00302C6D">
        <w:rPr>
          <w:rFonts w:ascii="Times New Roman" w:hAnsi="Times New Roman" w:cs="Times New Roman"/>
          <w:sz w:val="24"/>
          <w:szCs w:val="24"/>
        </w:rPr>
        <w:t>) и использованием немуниципальной площадки.</w:t>
      </w:r>
    </w:p>
    <w:p w:rsidR="00DF0D99" w:rsidRDefault="00DF0D99" w:rsidP="00DF0D9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Наиболее успешными </w:t>
      </w:r>
      <w:r w:rsidRPr="000271E3">
        <w:rPr>
          <w:rFonts w:ascii="Times New Roman" w:hAnsi="Times New Roman" w:cs="Times New Roman"/>
          <w:b/>
          <w:sz w:val="24"/>
          <w:szCs w:val="24"/>
        </w:rPr>
        <w:t>флагманскими</w:t>
      </w:r>
      <w:r>
        <w:rPr>
          <w:rFonts w:ascii="Times New Roman" w:hAnsi="Times New Roman" w:cs="Times New Roman"/>
          <w:sz w:val="24"/>
          <w:szCs w:val="24"/>
        </w:rPr>
        <w:t xml:space="preserve"> проектами являются «Литературный клуб «Сияние»», «Объединение молодых художников «Красный клевер»», «</w:t>
      </w:r>
      <w:proofErr w:type="gramStart"/>
      <w:r>
        <w:rPr>
          <w:rFonts w:ascii="Times New Roman" w:hAnsi="Times New Roman" w:cs="Times New Roman"/>
          <w:sz w:val="24"/>
          <w:szCs w:val="24"/>
        </w:rPr>
        <w:t>Эко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Life</w:t>
      </w:r>
      <w:r>
        <w:rPr>
          <w:rFonts w:ascii="Times New Roman" w:hAnsi="Times New Roman" w:cs="Times New Roman"/>
          <w:sz w:val="24"/>
          <w:szCs w:val="24"/>
        </w:rPr>
        <w:t>», «Счастье в доме»</w:t>
      </w:r>
      <w:r w:rsidR="004A0552">
        <w:rPr>
          <w:rFonts w:ascii="Times New Roman" w:hAnsi="Times New Roman" w:cs="Times New Roman"/>
          <w:sz w:val="24"/>
          <w:szCs w:val="24"/>
        </w:rPr>
        <w:t>, «Вахта Памяти»</w:t>
      </w:r>
      <w:r w:rsidR="00701BC7">
        <w:rPr>
          <w:rFonts w:ascii="Times New Roman" w:hAnsi="Times New Roman" w:cs="Times New Roman"/>
          <w:sz w:val="24"/>
          <w:szCs w:val="24"/>
        </w:rPr>
        <w:t xml:space="preserve">. </w:t>
      </w:r>
      <w:r w:rsidR="00EA59A1">
        <w:rPr>
          <w:rFonts w:ascii="Times New Roman" w:hAnsi="Times New Roman" w:cs="Times New Roman"/>
          <w:sz w:val="24"/>
          <w:szCs w:val="24"/>
        </w:rPr>
        <w:t>Таким образом</w:t>
      </w:r>
      <w:r w:rsidR="00701BC7">
        <w:rPr>
          <w:rFonts w:ascii="Times New Roman" w:hAnsi="Times New Roman" w:cs="Times New Roman"/>
          <w:sz w:val="24"/>
          <w:szCs w:val="24"/>
        </w:rPr>
        <w:t>,</w:t>
      </w:r>
      <w:r w:rsidR="00EA59A1">
        <w:rPr>
          <w:rFonts w:ascii="Times New Roman" w:hAnsi="Times New Roman" w:cs="Times New Roman"/>
          <w:sz w:val="24"/>
          <w:szCs w:val="24"/>
        </w:rPr>
        <w:t xml:space="preserve"> в каждом из основных направлений деятельности учреждения представлены свои фл</w:t>
      </w:r>
      <w:r w:rsidR="00701BC7">
        <w:rPr>
          <w:rFonts w:ascii="Times New Roman" w:hAnsi="Times New Roman" w:cs="Times New Roman"/>
          <w:sz w:val="24"/>
          <w:szCs w:val="24"/>
        </w:rPr>
        <w:t>агманские проекты, на которых ра</w:t>
      </w:r>
      <w:r w:rsidR="00EA59A1">
        <w:rPr>
          <w:rFonts w:ascii="Times New Roman" w:hAnsi="Times New Roman" w:cs="Times New Roman"/>
          <w:sz w:val="24"/>
          <w:szCs w:val="24"/>
        </w:rPr>
        <w:t>вняются и которым спешат соответствовать молодые специалисты.</w:t>
      </w:r>
    </w:p>
    <w:p w:rsidR="00DF0D99" w:rsidRDefault="00DF0D99" w:rsidP="00DF0D9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2019 </w:t>
      </w:r>
      <w:r w:rsidR="007204CB">
        <w:rPr>
          <w:rFonts w:ascii="Times New Roman" w:hAnsi="Times New Roman" w:cs="Times New Roman"/>
          <w:sz w:val="24"/>
          <w:szCs w:val="24"/>
        </w:rPr>
        <w:t xml:space="preserve">году в учреждении был проведен </w:t>
      </w:r>
      <w:r>
        <w:rPr>
          <w:rFonts w:ascii="Times New Roman" w:hAnsi="Times New Roman" w:cs="Times New Roman"/>
          <w:sz w:val="24"/>
          <w:szCs w:val="24"/>
        </w:rPr>
        <w:t>обучающий курс для специалистов по работе с молодежью, а также вновь проведен проектный конвейер</w:t>
      </w:r>
      <w:r w:rsidR="00EA59A1">
        <w:rPr>
          <w:rFonts w:ascii="Times New Roman" w:hAnsi="Times New Roman" w:cs="Times New Roman"/>
          <w:sz w:val="24"/>
          <w:szCs w:val="24"/>
        </w:rPr>
        <w:t xml:space="preserve"> (в более расширенной форме, нежели в 2018 году)</w:t>
      </w:r>
      <w:r>
        <w:rPr>
          <w:rFonts w:ascii="Times New Roman" w:hAnsi="Times New Roman" w:cs="Times New Roman"/>
          <w:sz w:val="24"/>
          <w:szCs w:val="24"/>
        </w:rPr>
        <w:t>, по результатам которого было принято решение о завершении некоторых проектов, а также разработаны новые проекты, которые буду</w:t>
      </w:r>
      <w:r w:rsidR="007204CB">
        <w:rPr>
          <w:rFonts w:ascii="Times New Roman" w:hAnsi="Times New Roman" w:cs="Times New Roman"/>
          <w:sz w:val="24"/>
          <w:szCs w:val="24"/>
        </w:rPr>
        <w:t xml:space="preserve">т реализовываться в 2020 году. </w:t>
      </w:r>
    </w:p>
    <w:p w:rsidR="00DF0D99" w:rsidRPr="00A1022C" w:rsidRDefault="00DF0D99" w:rsidP="00DF0D9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F0D99" w:rsidRDefault="00DF0D99" w:rsidP="00DF0D9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7B65">
        <w:rPr>
          <w:rFonts w:ascii="Times New Roman" w:hAnsi="Times New Roman" w:cs="Times New Roman"/>
          <w:sz w:val="24"/>
          <w:szCs w:val="24"/>
        </w:rPr>
        <w:t xml:space="preserve">За данный отчетный период </w:t>
      </w:r>
      <w:r>
        <w:rPr>
          <w:rFonts w:ascii="Times New Roman" w:hAnsi="Times New Roman" w:cs="Times New Roman"/>
          <w:sz w:val="24"/>
          <w:szCs w:val="24"/>
        </w:rPr>
        <w:t xml:space="preserve">проекты учреждения приняли участие в следующих 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грантовых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конкурсах: </w:t>
      </w:r>
    </w:p>
    <w:p w:rsidR="00DF0D99" w:rsidRDefault="00DF0D99" w:rsidP="00DF0D99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Муниципальный грант – 2 заявки;</w:t>
      </w:r>
    </w:p>
    <w:p w:rsidR="00DF0D99" w:rsidRDefault="00DF0D99" w:rsidP="00DF0D99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«Парад идей» - 2 заявки; </w:t>
      </w:r>
    </w:p>
    <w:p w:rsidR="00DF0D99" w:rsidRDefault="00DF0D99" w:rsidP="00DF0D99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Грантовый</w:t>
      </w:r>
      <w:proofErr w:type="spellEnd"/>
      <w:r>
        <w:rPr>
          <w:rFonts w:ascii="Times New Roman" w:hAnsi="Times New Roman"/>
          <w:sz w:val="24"/>
          <w:szCs w:val="24"/>
        </w:rPr>
        <w:t xml:space="preserve"> конкурс </w:t>
      </w:r>
      <w:proofErr w:type="spellStart"/>
      <w:r>
        <w:rPr>
          <w:rFonts w:ascii="Times New Roman" w:hAnsi="Times New Roman"/>
          <w:sz w:val="24"/>
          <w:szCs w:val="24"/>
        </w:rPr>
        <w:t>Роспатриотцентра</w:t>
      </w:r>
      <w:proofErr w:type="spellEnd"/>
      <w:r>
        <w:rPr>
          <w:rFonts w:ascii="Times New Roman" w:hAnsi="Times New Roman"/>
          <w:sz w:val="24"/>
          <w:szCs w:val="24"/>
        </w:rPr>
        <w:t xml:space="preserve"> – 1 заявка;</w:t>
      </w:r>
    </w:p>
    <w:p w:rsidR="00DF0D99" w:rsidRPr="00065151" w:rsidRDefault="00DF0D99" w:rsidP="00DF0D99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Фонд президентских грантов – 1 заявка.</w:t>
      </w:r>
    </w:p>
    <w:p w:rsidR="00DF0D99" w:rsidRPr="00A1022C" w:rsidRDefault="00DF0D99" w:rsidP="00DF0D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сравнению с 2018 годом (2 заявки на «Парад Идей») наб</w:t>
      </w:r>
      <w:r w:rsidR="00EA59A1">
        <w:rPr>
          <w:rFonts w:ascii="Times New Roman" w:hAnsi="Times New Roman"/>
          <w:sz w:val="24"/>
          <w:szCs w:val="24"/>
        </w:rPr>
        <w:t>людается более активный интерес</w:t>
      </w:r>
      <w:r>
        <w:rPr>
          <w:rFonts w:ascii="Times New Roman" w:hAnsi="Times New Roman"/>
          <w:sz w:val="24"/>
          <w:szCs w:val="24"/>
        </w:rPr>
        <w:t xml:space="preserve"> специалистов к </w:t>
      </w:r>
      <w:proofErr w:type="spellStart"/>
      <w:r>
        <w:rPr>
          <w:rFonts w:ascii="Times New Roman" w:hAnsi="Times New Roman"/>
          <w:sz w:val="24"/>
          <w:szCs w:val="24"/>
        </w:rPr>
        <w:t>грантовым</w:t>
      </w:r>
      <w:proofErr w:type="spellEnd"/>
      <w:r>
        <w:rPr>
          <w:rFonts w:ascii="Times New Roman" w:hAnsi="Times New Roman"/>
          <w:sz w:val="24"/>
          <w:szCs w:val="24"/>
        </w:rPr>
        <w:t xml:space="preserve"> конкурсам. В 2020 году требуется с</w:t>
      </w:r>
      <w:r w:rsidR="00EA59A1">
        <w:rPr>
          <w:rFonts w:ascii="Times New Roman" w:hAnsi="Times New Roman"/>
          <w:sz w:val="24"/>
          <w:szCs w:val="24"/>
        </w:rPr>
        <w:t>охранить эту тенденцию, улучшив</w:t>
      </w:r>
      <w:r>
        <w:rPr>
          <w:rFonts w:ascii="Times New Roman" w:hAnsi="Times New Roman"/>
          <w:sz w:val="24"/>
          <w:szCs w:val="24"/>
        </w:rPr>
        <w:t xml:space="preserve"> качество подаваемых заявок. </w:t>
      </w:r>
    </w:p>
    <w:p w:rsidR="00EA59A1" w:rsidRDefault="00EA59A1" w:rsidP="00B14DD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4A98" w:rsidRPr="00BB0389" w:rsidRDefault="00174A98" w:rsidP="00B14DD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0389">
        <w:rPr>
          <w:rFonts w:ascii="Times New Roman" w:hAnsi="Times New Roman" w:cs="Times New Roman"/>
          <w:b/>
          <w:sz w:val="24"/>
          <w:szCs w:val="24"/>
        </w:rPr>
        <w:t xml:space="preserve">п. 3 </w:t>
      </w:r>
    </w:p>
    <w:p w:rsidR="00311F01" w:rsidRPr="009D0650" w:rsidRDefault="00174A98" w:rsidP="00B14DD9">
      <w:pPr>
        <w:spacing w:after="0" w:line="240" w:lineRule="auto"/>
        <w:ind w:left="44" w:right="-1" w:firstLine="52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0650">
        <w:rPr>
          <w:rFonts w:ascii="Times New Roman" w:hAnsi="Times New Roman" w:cs="Times New Roman"/>
          <w:sz w:val="24"/>
          <w:szCs w:val="24"/>
        </w:rPr>
        <w:t>Содействие в трудоустройстве и ориентировании на рынке труда в 201</w:t>
      </w:r>
      <w:r w:rsidR="009D0650" w:rsidRPr="009D0650">
        <w:rPr>
          <w:rFonts w:ascii="Times New Roman" w:hAnsi="Times New Roman" w:cs="Times New Roman"/>
          <w:sz w:val="24"/>
          <w:szCs w:val="24"/>
        </w:rPr>
        <w:t>9</w:t>
      </w:r>
      <w:r w:rsidRPr="009D0650">
        <w:rPr>
          <w:rFonts w:ascii="Times New Roman" w:hAnsi="Times New Roman" w:cs="Times New Roman"/>
          <w:sz w:val="24"/>
          <w:szCs w:val="24"/>
        </w:rPr>
        <w:t xml:space="preserve"> году осуществлялась через работу трудового отряда</w:t>
      </w:r>
      <w:r w:rsidR="00311F01" w:rsidRPr="009D065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D0650" w:rsidRDefault="009D0650" w:rsidP="00B14DD9">
      <w:pPr>
        <w:spacing w:after="0" w:line="240" w:lineRule="auto"/>
        <w:ind w:left="44" w:right="-1" w:firstLine="523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D0650" w:rsidRPr="004D2AFC" w:rsidRDefault="009D0650" w:rsidP="009D0650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D2AFC">
        <w:rPr>
          <w:rFonts w:ascii="Times New Roman" w:hAnsi="Times New Roman" w:cs="Times New Roman"/>
          <w:i/>
          <w:sz w:val="24"/>
          <w:szCs w:val="24"/>
        </w:rPr>
        <w:t xml:space="preserve">Диаграмма </w:t>
      </w:r>
      <w:r>
        <w:rPr>
          <w:rFonts w:ascii="Times New Roman" w:hAnsi="Times New Roman" w:cs="Times New Roman"/>
          <w:i/>
          <w:sz w:val="24"/>
          <w:szCs w:val="24"/>
        </w:rPr>
        <w:t>5</w:t>
      </w:r>
    </w:p>
    <w:p w:rsidR="009D0650" w:rsidRDefault="009D0650" w:rsidP="009D0650">
      <w:pPr>
        <w:spacing w:after="0" w:line="240" w:lineRule="auto"/>
        <w:ind w:left="44" w:right="-1" w:firstLine="523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D0650" w:rsidRPr="00957451" w:rsidRDefault="009D0650" w:rsidP="009D0650">
      <w:pPr>
        <w:spacing w:after="0" w:line="240" w:lineRule="auto"/>
        <w:ind w:left="44" w:right="-1" w:firstLine="523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57451">
        <w:rPr>
          <w:rFonts w:ascii="Times New Roman" w:hAnsi="Times New Roman" w:cs="Times New Roman"/>
          <w:i/>
          <w:sz w:val="24"/>
          <w:szCs w:val="24"/>
        </w:rPr>
        <w:t>Количество несовершеннолетних трудоустроенных в течение года</w:t>
      </w:r>
    </w:p>
    <w:p w:rsidR="009D0650" w:rsidRPr="009D0650" w:rsidRDefault="009D0650" w:rsidP="009D0650">
      <w:pPr>
        <w:spacing w:after="0" w:line="240" w:lineRule="auto"/>
        <w:ind w:left="44" w:right="-1" w:firstLine="523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D0650" w:rsidRDefault="009D0650" w:rsidP="008F7D80">
      <w:pPr>
        <w:spacing w:after="0" w:line="240" w:lineRule="auto"/>
        <w:ind w:left="44" w:right="-1" w:firstLine="523"/>
        <w:contextualSpacing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972425" cy="1171575"/>
            <wp:effectExtent l="19050" t="0" r="9525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9D0650" w:rsidRDefault="00FD547E" w:rsidP="00B14DD9">
      <w:pPr>
        <w:spacing w:after="0" w:line="240" w:lineRule="auto"/>
        <w:ind w:left="44" w:right="-1" w:firstLine="52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2019 году удалось трудоустроить больше подростков, чем ранее, это связано в первую очередь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547E" w:rsidRPr="008F7D80" w:rsidRDefault="00FD547E" w:rsidP="00B14DD9">
      <w:pPr>
        <w:spacing w:after="0" w:line="240" w:lineRule="auto"/>
        <w:ind w:left="44" w:right="-1" w:firstLine="52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F7D80" w:rsidRPr="008F7D80" w:rsidRDefault="00311F01" w:rsidP="00E327B9">
      <w:pPr>
        <w:spacing w:after="0" w:line="240" w:lineRule="auto"/>
        <w:ind w:left="44" w:right="-1" w:firstLine="66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7D80">
        <w:rPr>
          <w:rFonts w:ascii="Times New Roman" w:hAnsi="Times New Roman" w:cs="Times New Roman"/>
          <w:sz w:val="24"/>
          <w:szCs w:val="24"/>
        </w:rPr>
        <w:t xml:space="preserve">Всего было трудоустроено </w:t>
      </w:r>
      <w:r w:rsidR="008F7D80">
        <w:rPr>
          <w:rFonts w:ascii="Times New Roman" w:hAnsi="Times New Roman" w:cs="Times New Roman"/>
          <w:sz w:val="24"/>
          <w:szCs w:val="24"/>
        </w:rPr>
        <w:t>33</w:t>
      </w:r>
      <w:r w:rsidRPr="008F7D80">
        <w:rPr>
          <w:rFonts w:ascii="Times New Roman" w:hAnsi="Times New Roman" w:cs="Times New Roman"/>
          <w:sz w:val="24"/>
          <w:szCs w:val="24"/>
        </w:rPr>
        <w:t xml:space="preserve"> подростка: </w:t>
      </w:r>
    </w:p>
    <w:p w:rsidR="008F7D80" w:rsidRPr="00E327B9" w:rsidRDefault="008F7D80" w:rsidP="00E327B9">
      <w:pPr>
        <w:pStyle w:val="a3"/>
        <w:numPr>
          <w:ilvl w:val="0"/>
          <w:numId w:val="30"/>
        </w:num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E327B9">
        <w:rPr>
          <w:rFonts w:ascii="Times New Roman" w:hAnsi="Times New Roman"/>
          <w:sz w:val="24"/>
          <w:szCs w:val="24"/>
        </w:rPr>
        <w:t>МБУ «Территория молодежи</w:t>
      </w:r>
      <w:r w:rsidR="00DF0D99" w:rsidRPr="00E327B9">
        <w:rPr>
          <w:rFonts w:ascii="Times New Roman" w:hAnsi="Times New Roman"/>
          <w:sz w:val="24"/>
          <w:szCs w:val="24"/>
        </w:rPr>
        <w:t>»</w:t>
      </w:r>
      <w:r w:rsidRPr="00E327B9">
        <w:rPr>
          <w:rFonts w:ascii="Times New Roman" w:hAnsi="Times New Roman"/>
          <w:sz w:val="24"/>
          <w:szCs w:val="24"/>
        </w:rPr>
        <w:t>: 4</w:t>
      </w:r>
      <w:r w:rsidR="00E327B9" w:rsidRPr="00E327B9">
        <w:rPr>
          <w:rFonts w:ascii="Times New Roman" w:hAnsi="Times New Roman"/>
          <w:sz w:val="24"/>
          <w:szCs w:val="24"/>
        </w:rPr>
        <w:t xml:space="preserve"> чел.</w:t>
      </w:r>
    </w:p>
    <w:p w:rsidR="00DF0D99" w:rsidRPr="00E327B9" w:rsidRDefault="00E327B9" w:rsidP="00E327B9">
      <w:pPr>
        <w:pStyle w:val="a3"/>
        <w:numPr>
          <w:ilvl w:val="0"/>
          <w:numId w:val="30"/>
        </w:num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E327B9">
        <w:rPr>
          <w:rFonts w:ascii="Times New Roman" w:hAnsi="Times New Roman"/>
          <w:sz w:val="24"/>
          <w:szCs w:val="24"/>
        </w:rPr>
        <w:lastRenderedPageBreak/>
        <w:t>Ландшафтный центр НГАУ – 8 чел.</w:t>
      </w:r>
    </w:p>
    <w:p w:rsidR="00E327B9" w:rsidRPr="00E327B9" w:rsidRDefault="00E327B9" w:rsidP="00E327B9">
      <w:pPr>
        <w:pStyle w:val="a3"/>
        <w:numPr>
          <w:ilvl w:val="0"/>
          <w:numId w:val="30"/>
        </w:num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E327B9">
        <w:rPr>
          <w:rFonts w:ascii="Times New Roman" w:hAnsi="Times New Roman"/>
          <w:sz w:val="24"/>
          <w:szCs w:val="24"/>
        </w:rPr>
        <w:t xml:space="preserve">ООО «Флагман» - 20 чел. </w:t>
      </w:r>
    </w:p>
    <w:p w:rsidR="00E327B9" w:rsidRPr="00E327B9" w:rsidRDefault="00E327B9" w:rsidP="00E327B9">
      <w:pPr>
        <w:pStyle w:val="a3"/>
        <w:numPr>
          <w:ilvl w:val="0"/>
          <w:numId w:val="30"/>
        </w:num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E327B9">
        <w:rPr>
          <w:rFonts w:ascii="Times New Roman" w:hAnsi="Times New Roman"/>
          <w:sz w:val="24"/>
          <w:szCs w:val="24"/>
        </w:rPr>
        <w:t>Завод «Оксид» - 1 чел.</w:t>
      </w:r>
    </w:p>
    <w:p w:rsidR="00E327B9" w:rsidRPr="00E327B9" w:rsidRDefault="00E327B9" w:rsidP="00B14DD9">
      <w:pPr>
        <w:spacing w:after="0" w:line="240" w:lineRule="auto"/>
        <w:ind w:left="44" w:right="-1" w:firstLine="52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Большинство </w:t>
      </w:r>
      <w:r w:rsidR="00EA59A1">
        <w:rPr>
          <w:rFonts w:ascii="Times New Roman" w:hAnsi="Times New Roman" w:cs="Times New Roman"/>
          <w:sz w:val="24"/>
          <w:szCs w:val="24"/>
        </w:rPr>
        <w:t xml:space="preserve">подростков </w:t>
      </w:r>
      <w:r>
        <w:rPr>
          <w:rFonts w:ascii="Times New Roman" w:hAnsi="Times New Roman" w:cs="Times New Roman"/>
          <w:sz w:val="24"/>
          <w:szCs w:val="24"/>
        </w:rPr>
        <w:t>было трудоустроено на должность вожатого в школьных лагерях дневного пребывания. Перед трудоустройством подростки прошли обучение на курсе «Школа вожатых»</w:t>
      </w:r>
      <w:r w:rsidR="00EA59A1">
        <w:rPr>
          <w:rFonts w:ascii="Times New Roman" w:hAnsi="Times New Roman" w:cs="Times New Roman"/>
          <w:sz w:val="24"/>
          <w:szCs w:val="24"/>
        </w:rPr>
        <w:t xml:space="preserve"> в основном отделе «МЦ «Старт»</w:t>
      </w:r>
      <w:r>
        <w:rPr>
          <w:rFonts w:ascii="Times New Roman" w:hAnsi="Times New Roman" w:cs="Times New Roman"/>
          <w:sz w:val="24"/>
          <w:szCs w:val="24"/>
        </w:rPr>
        <w:t xml:space="preserve">, где получили основные навыки, позволившие более успешно и эффективно работать. Считаем важным и в дальнейшем вести подготовительную работу </w:t>
      </w:r>
      <w:r w:rsidR="003C1B36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подростками перед трудоустройством.</w:t>
      </w:r>
      <w:r w:rsidR="00EA59A1">
        <w:rPr>
          <w:rFonts w:ascii="Times New Roman" w:hAnsi="Times New Roman" w:cs="Times New Roman"/>
          <w:sz w:val="24"/>
          <w:szCs w:val="24"/>
        </w:rPr>
        <w:t xml:space="preserve"> Для этого будет в полной мере возобновлена работа трудовых отрядов, которая была приостановлена с мая 2019 года, в связи с увольнением специалиста. </w:t>
      </w:r>
    </w:p>
    <w:p w:rsidR="00E5682D" w:rsidRPr="00C67899" w:rsidRDefault="00E5682D" w:rsidP="00B14DD9">
      <w:pPr>
        <w:spacing w:after="0" w:line="240" w:lineRule="auto"/>
        <w:ind w:left="44" w:right="-1" w:firstLine="52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1B36">
        <w:rPr>
          <w:rFonts w:ascii="Times New Roman" w:hAnsi="Times New Roman" w:cs="Times New Roman"/>
          <w:sz w:val="24"/>
          <w:szCs w:val="24"/>
        </w:rPr>
        <w:t>В 20</w:t>
      </w:r>
      <w:r w:rsidR="003C1B36" w:rsidRPr="003C1B36">
        <w:rPr>
          <w:rFonts w:ascii="Times New Roman" w:hAnsi="Times New Roman" w:cs="Times New Roman"/>
          <w:sz w:val="24"/>
          <w:szCs w:val="24"/>
        </w:rPr>
        <w:t>20</w:t>
      </w:r>
      <w:r w:rsidRPr="003C1B36">
        <w:rPr>
          <w:rFonts w:ascii="Times New Roman" w:hAnsi="Times New Roman" w:cs="Times New Roman"/>
          <w:sz w:val="24"/>
          <w:szCs w:val="24"/>
        </w:rPr>
        <w:t xml:space="preserve"> году необходимо</w:t>
      </w:r>
      <w:r w:rsidR="00BA67F3">
        <w:rPr>
          <w:rFonts w:ascii="Times New Roman" w:hAnsi="Times New Roman" w:cs="Times New Roman"/>
          <w:sz w:val="24"/>
          <w:szCs w:val="24"/>
        </w:rPr>
        <w:t xml:space="preserve"> систематизировать работу трудовых отрядов, распространить опыт реализации проекта «Перспектива» на работу с трудовыми отрядами в части проведения </w:t>
      </w:r>
      <w:proofErr w:type="spellStart"/>
      <w:r w:rsidR="00BA67F3">
        <w:rPr>
          <w:rFonts w:ascii="Times New Roman" w:hAnsi="Times New Roman" w:cs="Times New Roman"/>
          <w:sz w:val="24"/>
          <w:szCs w:val="24"/>
        </w:rPr>
        <w:t>профориентационных</w:t>
      </w:r>
      <w:proofErr w:type="spellEnd"/>
      <w:r w:rsidR="00BA67F3">
        <w:rPr>
          <w:rFonts w:ascii="Times New Roman" w:hAnsi="Times New Roman" w:cs="Times New Roman"/>
          <w:sz w:val="24"/>
          <w:szCs w:val="24"/>
        </w:rPr>
        <w:t xml:space="preserve"> мероприятий  и </w:t>
      </w:r>
      <w:r w:rsidRPr="003C1B36">
        <w:rPr>
          <w:rFonts w:ascii="Times New Roman" w:hAnsi="Times New Roman" w:cs="Times New Roman"/>
          <w:sz w:val="24"/>
          <w:szCs w:val="24"/>
        </w:rPr>
        <w:t>расширить список организаций и сфер деятельности для содействия в трудоустройстве несовершенноле</w:t>
      </w:r>
      <w:r w:rsidR="00BA67F3">
        <w:rPr>
          <w:rFonts w:ascii="Times New Roman" w:hAnsi="Times New Roman" w:cs="Times New Roman"/>
          <w:sz w:val="24"/>
          <w:szCs w:val="24"/>
        </w:rPr>
        <w:t>тних</w:t>
      </w:r>
      <w:r w:rsidRPr="003C1B36">
        <w:rPr>
          <w:rFonts w:ascii="Times New Roman" w:hAnsi="Times New Roman" w:cs="Times New Roman"/>
          <w:sz w:val="24"/>
          <w:szCs w:val="24"/>
        </w:rPr>
        <w:t>.</w:t>
      </w:r>
      <w:r w:rsidR="00311F01" w:rsidRPr="003C1B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0067" w:rsidRPr="00190067" w:rsidRDefault="00190067" w:rsidP="0019006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0067">
        <w:rPr>
          <w:rFonts w:ascii="Times New Roman" w:eastAsia="Times New Roman" w:hAnsi="Times New Roman" w:cs="Times New Roman"/>
          <w:b/>
          <w:sz w:val="24"/>
          <w:szCs w:val="24"/>
        </w:rPr>
        <w:t>п.</w:t>
      </w:r>
      <w:r w:rsidR="00751889">
        <w:rPr>
          <w:rFonts w:ascii="Times New Roman" w:eastAsia="Times New Roman" w:hAnsi="Times New Roman" w:cs="Times New Roman"/>
          <w:b/>
          <w:sz w:val="24"/>
          <w:szCs w:val="24"/>
        </w:rPr>
        <w:t xml:space="preserve">4, </w:t>
      </w:r>
      <w:r w:rsidRPr="00190067">
        <w:rPr>
          <w:rFonts w:ascii="Times New Roman" w:eastAsia="Times New Roman" w:hAnsi="Times New Roman" w:cs="Times New Roman"/>
          <w:b/>
          <w:sz w:val="24"/>
          <w:szCs w:val="24"/>
        </w:rPr>
        <w:t xml:space="preserve">5. </w:t>
      </w:r>
    </w:p>
    <w:p w:rsidR="00190067" w:rsidRPr="00190067" w:rsidRDefault="00190067" w:rsidP="00190067">
      <w:pPr>
        <w:shd w:val="clear" w:color="auto" w:fill="FFFFFF"/>
        <w:spacing w:after="0" w:line="240" w:lineRule="auto"/>
        <w:ind w:firstLine="567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A16A4">
        <w:rPr>
          <w:rFonts w:ascii="Times New Roman" w:eastAsia="Times New Roman" w:hAnsi="Times New Roman" w:cs="Times New Roman"/>
          <w:bCs/>
          <w:sz w:val="24"/>
          <w:szCs w:val="24"/>
        </w:rPr>
        <w:t xml:space="preserve">За отчетный период все запланированные в муниципальном задании мероприятия были проведены: городские – </w:t>
      </w:r>
      <w:r w:rsidR="004A16A4">
        <w:rPr>
          <w:rFonts w:ascii="Times New Roman" w:eastAsia="Times New Roman" w:hAnsi="Times New Roman" w:cs="Times New Roman"/>
          <w:bCs/>
          <w:sz w:val="24"/>
          <w:szCs w:val="24"/>
        </w:rPr>
        <w:t>8</w:t>
      </w:r>
      <w:r w:rsidRPr="004A16A4">
        <w:rPr>
          <w:rFonts w:ascii="Times New Roman" w:eastAsia="Times New Roman" w:hAnsi="Times New Roman" w:cs="Times New Roman"/>
          <w:bCs/>
          <w:sz w:val="24"/>
          <w:szCs w:val="24"/>
        </w:rPr>
        <w:t xml:space="preserve"> мероприятий/</w:t>
      </w:r>
      <w:r w:rsidR="004A16A4">
        <w:rPr>
          <w:rFonts w:ascii="Times New Roman" w:eastAsia="Times New Roman" w:hAnsi="Times New Roman" w:cs="Times New Roman"/>
          <w:bCs/>
          <w:sz w:val="24"/>
          <w:szCs w:val="24"/>
        </w:rPr>
        <w:t>4880</w:t>
      </w:r>
      <w:r w:rsidRPr="004A16A4">
        <w:rPr>
          <w:rFonts w:ascii="Times New Roman" w:eastAsia="Times New Roman" w:hAnsi="Times New Roman" w:cs="Times New Roman"/>
          <w:bCs/>
          <w:sz w:val="24"/>
          <w:szCs w:val="24"/>
        </w:rPr>
        <w:t xml:space="preserve"> чел., районные – 1</w:t>
      </w:r>
      <w:r w:rsidR="004A16A4">
        <w:rPr>
          <w:rFonts w:ascii="Times New Roman" w:eastAsia="Times New Roman" w:hAnsi="Times New Roman" w:cs="Times New Roman"/>
          <w:bCs/>
          <w:sz w:val="24"/>
          <w:szCs w:val="24"/>
        </w:rPr>
        <w:t>7</w:t>
      </w:r>
      <w:r w:rsidRPr="004A16A4">
        <w:rPr>
          <w:rFonts w:ascii="Times New Roman" w:eastAsia="Times New Roman" w:hAnsi="Times New Roman" w:cs="Times New Roman"/>
          <w:bCs/>
          <w:sz w:val="24"/>
          <w:szCs w:val="24"/>
        </w:rPr>
        <w:t xml:space="preserve"> мероприятий/1</w:t>
      </w:r>
      <w:r w:rsidR="004A16A4">
        <w:rPr>
          <w:rFonts w:ascii="Times New Roman" w:eastAsia="Times New Roman" w:hAnsi="Times New Roman" w:cs="Times New Roman"/>
          <w:bCs/>
          <w:sz w:val="24"/>
          <w:szCs w:val="24"/>
        </w:rPr>
        <w:t>860</w:t>
      </w:r>
      <w:r w:rsidRPr="004A16A4">
        <w:rPr>
          <w:rFonts w:ascii="Times New Roman" w:eastAsia="Times New Roman" w:hAnsi="Times New Roman" w:cs="Times New Roman"/>
          <w:bCs/>
          <w:sz w:val="24"/>
          <w:szCs w:val="24"/>
        </w:rPr>
        <w:t xml:space="preserve"> чел., по месту жительства 274 мероприятий/12839 чел.</w:t>
      </w:r>
    </w:p>
    <w:p w:rsidR="00190067" w:rsidRDefault="00190067" w:rsidP="00190067">
      <w:pPr>
        <w:shd w:val="clear" w:color="auto" w:fill="FFFFFF"/>
        <w:spacing w:after="0" w:line="240" w:lineRule="auto"/>
        <w:ind w:firstLine="567"/>
        <w:contextualSpacing/>
        <w:jc w:val="right"/>
        <w:outlineLvl w:val="2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190067" w:rsidRPr="00190067" w:rsidRDefault="00190067" w:rsidP="00190067">
      <w:pPr>
        <w:shd w:val="clear" w:color="auto" w:fill="FFFFFF"/>
        <w:spacing w:after="0" w:line="240" w:lineRule="auto"/>
        <w:ind w:firstLine="567"/>
        <w:contextualSpacing/>
        <w:jc w:val="right"/>
        <w:outlineLvl w:val="2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190067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Диаграмма </w:t>
      </w:r>
      <w:r w:rsidR="00957451">
        <w:rPr>
          <w:rFonts w:ascii="Times New Roman" w:eastAsia="Times New Roman" w:hAnsi="Times New Roman" w:cs="Times New Roman"/>
          <w:bCs/>
          <w:i/>
          <w:sz w:val="24"/>
          <w:szCs w:val="24"/>
        </w:rPr>
        <w:t>6</w:t>
      </w:r>
    </w:p>
    <w:p w:rsidR="00190067" w:rsidRPr="00190067" w:rsidRDefault="00190067" w:rsidP="00190067">
      <w:pPr>
        <w:shd w:val="clear" w:color="auto" w:fill="FFFFFF"/>
        <w:spacing w:after="0" w:line="240" w:lineRule="auto"/>
        <w:ind w:firstLine="567"/>
        <w:contextualSpacing/>
        <w:jc w:val="center"/>
        <w:outlineLvl w:val="2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190067">
        <w:rPr>
          <w:rFonts w:ascii="Times New Roman" w:eastAsia="Times New Roman" w:hAnsi="Times New Roman" w:cs="Times New Roman"/>
          <w:bCs/>
          <w:i/>
          <w:sz w:val="24"/>
          <w:szCs w:val="24"/>
        </w:rPr>
        <w:t>Количество мероприятий по месту жительства по направлениям</w:t>
      </w:r>
    </w:p>
    <w:p w:rsidR="00190067" w:rsidRPr="00190067" w:rsidRDefault="00190067" w:rsidP="00190067">
      <w:pPr>
        <w:shd w:val="clear" w:color="auto" w:fill="FFFFFF"/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  <w:r w:rsidRPr="00190067">
        <w:rPr>
          <w:rFonts w:ascii="Times New Roman" w:eastAsia="Times New Roman" w:hAnsi="Times New Roman" w:cs="Times New Roman"/>
          <w:bCs/>
          <w:noProof/>
          <w:color w:val="FF0000"/>
          <w:sz w:val="24"/>
          <w:szCs w:val="24"/>
        </w:rPr>
        <w:drawing>
          <wp:inline distT="0" distB="0" distL="0" distR="0">
            <wp:extent cx="9239250" cy="2752725"/>
            <wp:effectExtent l="19050" t="0" r="190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3C1B36" w:rsidRDefault="003C1B36" w:rsidP="00A2072B">
      <w:pPr>
        <w:shd w:val="clear" w:color="auto" w:fill="FFFFFF"/>
        <w:spacing w:after="0" w:line="240" w:lineRule="auto"/>
        <w:ind w:firstLine="567"/>
        <w:contextualSpacing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yellow"/>
        </w:rPr>
      </w:pPr>
    </w:p>
    <w:p w:rsidR="00ED20D8" w:rsidRDefault="003C1B36" w:rsidP="00751889">
      <w:pPr>
        <w:shd w:val="clear" w:color="auto" w:fill="FFFFFF"/>
        <w:spacing w:after="0" w:line="240" w:lineRule="auto"/>
        <w:ind w:firstLine="567"/>
        <w:contextualSpacing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25AA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 целом количество мероприятий по месту жительства по всем направлениям изменилось незначительно. При этом уменьшилось количество мероприятий по активной жизненной позиции, это связано с изменением муниципального задания в 2019. Часть мероприятий </w:t>
      </w:r>
      <w:r w:rsidRPr="00325AA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 xml:space="preserve">было включено в проектную деятельность. </w:t>
      </w:r>
      <w:r w:rsidR="00751889" w:rsidRPr="0075188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Все запланированные в муниципальном задании мероприятия по месту жительства были проведены, наблюдается превышение количества мероприятий «Развитие активной жизненной позиции молодежи»</w:t>
      </w:r>
      <w:r w:rsidR="00ED20D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(в МЗ - 88, по факту -114). Это связано с тем, что в течение года в учреждение неоднократно обращались организации-партнеры</w:t>
      </w:r>
      <w:r w:rsidR="00BA67F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(«</w:t>
      </w:r>
      <w:proofErr w:type="spellStart"/>
      <w:r w:rsidR="00BA67F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Мосигра</w:t>
      </w:r>
      <w:proofErr w:type="spellEnd"/>
      <w:r w:rsidR="00BA67F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», НРОО «Ковчег»</w:t>
      </w:r>
      <w:r w:rsidR="00ED20D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</w:t>
      </w:r>
      <w:r w:rsidR="00BA67F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ED20D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депутаты </w:t>
      </w:r>
      <w:r w:rsidR="00BA67F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района </w:t>
      </w:r>
      <w:r w:rsidR="00ED20D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для содействия в </w:t>
      </w:r>
      <w:r w:rsidR="00BA67F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проведении мероприятий, что дало</w:t>
      </w:r>
      <w:r w:rsidR="00ED20D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увеличение фактически проведенных мероприятий по сравнению </w:t>
      </w:r>
      <w:proofErr w:type="gramStart"/>
      <w:r w:rsidR="00ED20D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</w:t>
      </w:r>
      <w:proofErr w:type="gramEnd"/>
      <w:r w:rsidR="00ED20D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запланированными</w:t>
      </w:r>
      <w:r w:rsidR="00BA67F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</w:t>
      </w:r>
      <w:r w:rsidR="00ED20D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751889" w:rsidRPr="007204CB" w:rsidRDefault="007204CB" w:rsidP="00A2072B">
      <w:pPr>
        <w:shd w:val="clear" w:color="auto" w:fill="FFFFFF"/>
        <w:spacing w:after="0" w:line="240" w:lineRule="auto"/>
        <w:ind w:firstLine="567"/>
        <w:contextualSpacing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Основными способами информирования остаются социальные сети, поскольку основная целевая аудитория мероприятий учреждения являются их активными пользователями. Для крупных городских</w:t>
      </w:r>
      <w:r w:rsidR="00BA67F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 районных мероприятий, а также для некоторых проектных мероприятий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были проведены комплексные </w:t>
      </w:r>
      <w:r w:rsidRPr="000271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PR</w:t>
      </w:r>
      <w:r w:rsidRPr="000271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кампании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включающие в себя СМИ (интернет-порталы и ТВ)</w:t>
      </w:r>
      <w:r w:rsidR="00C303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радио и т.д.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 Так</w:t>
      </w:r>
      <w:r w:rsidR="00C303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 рамках подготовки городских мероприятий  городской фестиваль «Огни Сибири», городской поэтический фестиваль «Переплет», организаторы и участники были гостями программы «Оранжевое утро» на 49 канале, </w:t>
      </w:r>
      <w:proofErr w:type="gramStart"/>
      <w:r w:rsidR="00C303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что</w:t>
      </w:r>
      <w:proofErr w:type="gramEnd"/>
      <w:r w:rsidR="00C303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безусловно положительно сказалось на информационном обеспечении. </w:t>
      </w:r>
    </w:p>
    <w:p w:rsidR="000271E3" w:rsidRDefault="00C303AE" w:rsidP="00C303AE">
      <w:pPr>
        <w:shd w:val="clear" w:color="auto" w:fill="FFFFFF"/>
        <w:spacing w:after="0" w:line="240" w:lineRule="auto"/>
        <w:ind w:firstLine="567"/>
        <w:contextualSpacing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</w:t>
      </w:r>
      <w:r w:rsidRPr="00325AA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2020 году необходимо продолжать тенденцию сохранения такого количества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мероприятий</w:t>
      </w:r>
      <w:proofErr w:type="gramEnd"/>
      <w:r w:rsidRPr="00325AA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BA67F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фокусируясь</w:t>
      </w:r>
      <w:r w:rsidRPr="00325AA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на повышении </w:t>
      </w:r>
      <w:r w:rsidR="000271E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их </w:t>
      </w:r>
      <w:r w:rsidRPr="00325AA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качества</w:t>
      </w:r>
      <w:r w:rsidR="000271E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  информационного освещения</w:t>
      </w:r>
      <w:r w:rsidRPr="00325AA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основываясь на</w:t>
      </w:r>
      <w:r w:rsidR="000271E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формуле «люди голосуют ногами». </w:t>
      </w:r>
    </w:p>
    <w:p w:rsidR="00C303AE" w:rsidRDefault="000271E3" w:rsidP="00C303AE">
      <w:pPr>
        <w:shd w:val="clear" w:color="auto" w:fill="FFFFFF"/>
        <w:spacing w:after="0" w:line="240" w:lineRule="auto"/>
        <w:ind w:firstLine="567"/>
        <w:contextualSpacing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Необходимо продолжить постоянную работу учреждения по поиску и разработке </w:t>
      </w:r>
      <w:r w:rsidRPr="000271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новых форматов</w:t>
      </w:r>
      <w:r w:rsidR="00BA67F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ориентируясь на то, что в структуре интересов современной молодёжи </w:t>
      </w:r>
      <w:r w:rsidR="00BA67F3" w:rsidRPr="000271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новизна</w:t>
      </w:r>
      <w:r w:rsidR="00BA67F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стоит на первом месте (по дан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ным института социологи РАН), а, </w:t>
      </w:r>
      <w:r w:rsidR="00BA67F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значит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</w:t>
      </w:r>
      <w:r w:rsidR="00BA67F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востребованным у молодёжи будет все новое, необычное и нестандартное.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На втором месте в культурном пространстве современной молодёжи находится </w:t>
      </w:r>
      <w:r w:rsidRPr="000271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культура физического развития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(модно быть красивым и здоровым). На третьем месте  - культура удовольствий и впечатлений, востребованными будут мероприятия, позволяющие не только «загрузить, но и разгрузить мозги» (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квизы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 спектакли, например), предоставляющие возможность побыть вместе и почувствовать плечо друг друга, но при этом удовлетворяющие прямо противоположную потребность – </w:t>
      </w:r>
      <w:r w:rsidRPr="000271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стремление </w:t>
      </w:r>
      <w:proofErr w:type="spellStart"/>
      <w:r w:rsidRPr="000271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самовыразиться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 Раб</w:t>
      </w:r>
      <w:r w:rsidR="0078463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та учреждения будет успешной в данном направлении, если удастся сформировать такой пакет мероприятий, которые с одной стороны будут удовлетворять потребностям молодёжи, а с другой стороны –</w:t>
      </w:r>
      <w:r w:rsidR="008716E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потребностям гос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ударства. </w:t>
      </w:r>
      <w:r w:rsidR="008716E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При этом данное предложение, как и перспективный план на 2020 г. и программа работы учреждения на 2020-23 гг., должно быть очень мобильным и пластичным, потому как запрос молодёжи меняется быстро и эти новые тенденции нужно отслеживать, улавливать и учитывать в своей работе.</w:t>
      </w:r>
    </w:p>
    <w:p w:rsidR="00E20396" w:rsidRDefault="00E20396" w:rsidP="00A2072B">
      <w:pPr>
        <w:shd w:val="clear" w:color="auto" w:fill="FFFFFF"/>
        <w:spacing w:after="0" w:line="240" w:lineRule="auto"/>
        <w:ind w:firstLine="567"/>
        <w:contextualSpacing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761141" w:rsidRDefault="00146475" w:rsidP="00A2072B">
      <w:pPr>
        <w:shd w:val="clear" w:color="auto" w:fill="FFFFFF"/>
        <w:spacing w:after="0" w:line="240" w:lineRule="auto"/>
        <w:ind w:firstLine="567"/>
        <w:contextualSpacing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4647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Описательно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-аналитическая часть о выполнении мероприятий по муниципальной программе «Развитие сферы молодежной политики в городе Новосибирске» на 2018-2020 гг.</w:t>
      </w:r>
    </w:p>
    <w:p w:rsidR="00957451" w:rsidRDefault="00957451" w:rsidP="00957451">
      <w:pPr>
        <w:shd w:val="clear" w:color="auto" w:fill="FFFFFF"/>
        <w:spacing w:after="0" w:line="240" w:lineRule="auto"/>
        <w:ind w:firstLine="567"/>
        <w:contextualSpacing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146475" w:rsidRPr="00957451" w:rsidRDefault="00957451" w:rsidP="00957451">
      <w:pPr>
        <w:shd w:val="clear" w:color="auto" w:fill="FFFFFF"/>
        <w:spacing w:after="0" w:line="240" w:lineRule="auto"/>
        <w:ind w:firstLine="567"/>
        <w:contextualSpacing/>
        <w:jc w:val="right"/>
        <w:outlineLvl w:val="2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 w:rsidRPr="0095745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Таблица 1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.</w:t>
      </w:r>
    </w:p>
    <w:tbl>
      <w:tblPr>
        <w:tblW w:w="1599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0"/>
        <w:gridCol w:w="4304"/>
        <w:gridCol w:w="1495"/>
        <w:gridCol w:w="2000"/>
        <w:gridCol w:w="7398"/>
      </w:tblGrid>
      <w:tr w:rsidR="00146475" w:rsidRPr="00146475" w:rsidTr="00146475">
        <w:trPr>
          <w:trHeight w:val="1093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75" w:rsidRPr="00146475" w:rsidRDefault="00146475" w:rsidP="001464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4647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№</w:t>
            </w:r>
          </w:p>
          <w:p w:rsidR="00146475" w:rsidRPr="00146475" w:rsidRDefault="00146475" w:rsidP="001464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14647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</w:t>
            </w:r>
            <w:proofErr w:type="gramEnd"/>
            <w:r w:rsidRPr="0014647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75" w:rsidRPr="00146475" w:rsidRDefault="00146475" w:rsidP="001464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4647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Название мероприятия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75" w:rsidRPr="00146475" w:rsidRDefault="00146475" w:rsidP="001464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4647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Дата проведения (ч.м.г.)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75" w:rsidRPr="00146475" w:rsidRDefault="00146475" w:rsidP="001464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4647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Охват участников</w:t>
            </w:r>
          </w:p>
          <w:p w:rsidR="00146475" w:rsidRPr="00146475" w:rsidRDefault="00146475" w:rsidP="001464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4647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(чел.)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75" w:rsidRPr="00146475" w:rsidRDefault="00146475" w:rsidP="001464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4647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Анализ проведения</w:t>
            </w:r>
          </w:p>
          <w:p w:rsidR="00146475" w:rsidRPr="00146475" w:rsidRDefault="00146475" w:rsidP="001464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4647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(плюсы и минусы, планы, перспективы реализации)</w:t>
            </w:r>
          </w:p>
        </w:tc>
      </w:tr>
      <w:tr w:rsidR="00146475" w:rsidRPr="00146475" w:rsidTr="000271E3">
        <w:trPr>
          <w:trHeight w:val="270"/>
        </w:trPr>
        <w:tc>
          <w:tcPr>
            <w:tcW w:w="159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75" w:rsidRPr="00146475" w:rsidRDefault="00146475" w:rsidP="001464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4647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Городские</w:t>
            </w:r>
          </w:p>
        </w:tc>
      </w:tr>
      <w:tr w:rsidR="00146475" w:rsidRPr="00146475" w:rsidTr="00146475">
        <w:trPr>
          <w:trHeight w:val="24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75" w:rsidRPr="00146475" w:rsidRDefault="00146475" w:rsidP="0014647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4647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75" w:rsidRPr="00146475" w:rsidRDefault="00146475" w:rsidP="0014647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4647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Вахта Памяти у памятника</w:t>
            </w:r>
          </w:p>
          <w:p w:rsidR="00146475" w:rsidRPr="00146475" w:rsidRDefault="00146475" w:rsidP="0014647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4647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Б. </w:t>
            </w:r>
            <w:proofErr w:type="spellStart"/>
            <w:r w:rsidRPr="0014647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Богаткову</w:t>
            </w:r>
            <w:proofErr w:type="spellEnd"/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75" w:rsidRPr="00146475" w:rsidRDefault="00146475" w:rsidP="001464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4647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23.02 – 09.05.2019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75" w:rsidRPr="00146475" w:rsidRDefault="00146475" w:rsidP="001464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4647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75" w:rsidRPr="00146475" w:rsidRDefault="00146475" w:rsidP="001464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4647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Вахта Памяти осуществляется пятый год. Четвертый год она имеет статус городского мероприятия. Торжественное открытие Вахты Памяти состоялось 23 февраля у мемориального комплекса имени Бориса Богаткова. 70 дней старшеклассники школ Октябрьского района и курсанты военных образовательных </w:t>
            </w:r>
            <w:r w:rsidRPr="0014647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учреждений несли караульную службу. Кроме постовой службы для участников организована система информационно-просветительских мероприятий патриотической направленности, к организации которых были подключены библиотеки и музей истор</w:t>
            </w:r>
            <w:r w:rsidR="008716E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ии развития Октябрьского района</w:t>
            </w:r>
            <w:r w:rsidRPr="0014647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. </w:t>
            </w:r>
          </w:p>
          <w:p w:rsidR="00146475" w:rsidRPr="00146475" w:rsidRDefault="00146475" w:rsidP="001464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4647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В </w:t>
            </w:r>
            <w:r w:rsidR="008716E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70-дневной Вахте </w:t>
            </w:r>
            <w:r w:rsidRPr="0014647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приняли участие 1120 человек, проведено 27 мероприятий героико-патриотической тематики (уроки мужества, встречи с ветеранами, исторические викторины, кинопросмотры с последующим обсуждением, мастер-классы военно-прикладной тематики, творческие конкурсы и т.д.). </w:t>
            </w:r>
          </w:p>
          <w:p w:rsidR="00146475" w:rsidRPr="00146475" w:rsidRDefault="00146475" w:rsidP="001464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4647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Партнерами стали МБОУ СОШ Октябрьского района, Педагогический лицей им. А. С. Пушкина, Сибирский кадетский авиационный корпус им. А. И. Покрышкина, областные патриотические клубы г. </w:t>
            </w:r>
            <w:proofErr w:type="spellStart"/>
            <w:r w:rsidRPr="0014647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Искитима</w:t>
            </w:r>
            <w:proofErr w:type="spellEnd"/>
            <w:r w:rsidRPr="0014647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, п. Линево, г. Бердска; </w:t>
            </w:r>
            <w:r w:rsidR="008716E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ЦБС </w:t>
            </w:r>
            <w:r w:rsidRPr="0014647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 музей истории развития Октябрь</w:t>
            </w:r>
            <w:r w:rsidR="008716E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ского района,  Совет ветеранов.</w:t>
            </w:r>
          </w:p>
          <w:p w:rsidR="00146475" w:rsidRPr="00146475" w:rsidRDefault="00146475" w:rsidP="00A543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4647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Участники Вахты Памяти, которые стали лучшим караулом в 2019 году – учащиеся школы № 97 представляли наш город на Международном Слете мемориальных отрядов Постов №1 городов-героев и городов воинской славы. В 2019 году 8 курсантов награждены Памятным знаком «Отличник Вахты Памяти «Из камня его сапоги». </w:t>
            </w:r>
            <w:r w:rsidR="008716E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В 2020 году 70-дневная вахта Памяти расширит свою географию. Планируется привлечь к несению почетной караульной службы </w:t>
            </w:r>
            <w:r w:rsidR="00A5435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учащихся из подшефных Октябрьскому району районов области, а также принять делегацию из города-героя Санкт-Петербург для организации несения Вахты у стелы трудовому подвигу ленинградцев в годы </w:t>
            </w:r>
            <w:proofErr w:type="spellStart"/>
            <w:r w:rsidR="00A5435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ВОв</w:t>
            </w:r>
            <w:proofErr w:type="spellEnd"/>
            <w:r w:rsidR="00A5435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. Также, учитывая пожелания делегаций, прибывающих для несения вахты, было принято решение в 2020 году нести Вахту 6 дней в неделю. Таким </w:t>
            </w:r>
            <w:proofErr w:type="gramStart"/>
            <w:r w:rsidR="00A5435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образом</w:t>
            </w:r>
            <w:proofErr w:type="gramEnd"/>
            <w:r w:rsidR="00A5435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почетные караулы с 2020 года будут заступать на Вахту и  по субботам. Участников 70-дневной Вахты в 2020 году ждут и другие изменения: пересмотрено положение (добавлены обязанности сопровождающих), будет вестись постовая ведомость, копия которой впоследствии будет передаваться директору школы для изучения и руководства в работе, в обязательную программу </w:t>
            </w:r>
            <w:proofErr w:type="spellStart"/>
            <w:r w:rsidR="00A5435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постовца</w:t>
            </w:r>
            <w:proofErr w:type="spellEnd"/>
            <w:r w:rsidR="00A5435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войдет</w:t>
            </w:r>
            <w:r w:rsidR="00F67D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стрельба в лазерном</w:t>
            </w:r>
            <w:r w:rsidR="00A5435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тир</w:t>
            </w:r>
            <w:r w:rsidR="00F67D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е</w:t>
            </w:r>
            <w:r w:rsidR="00A5435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</w:t>
            </w:r>
          </w:p>
        </w:tc>
      </w:tr>
      <w:tr w:rsidR="00146475" w:rsidRPr="00146475" w:rsidTr="00146475">
        <w:trPr>
          <w:trHeight w:val="24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75" w:rsidRPr="00146475" w:rsidRDefault="00A54356" w:rsidP="0014647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 xml:space="preserve"> 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75" w:rsidRPr="00146475" w:rsidRDefault="00146475" w:rsidP="0014647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4647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Городская акция «Георгиевская ленточка»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75" w:rsidRPr="00146475" w:rsidRDefault="00146475" w:rsidP="001464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4647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29.04.2019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75" w:rsidRPr="00146475" w:rsidRDefault="00146475" w:rsidP="001464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4647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75" w:rsidRPr="00146475" w:rsidRDefault="00146475" w:rsidP="00F67D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4647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В этом году акция традиционно стартовала у мемориального комплекса имени Бориса Богаткова в Октябрьском районе. Открытие акции сопровождалось песнями времен ВОВ, чтением стихов посвященных подвигу российского народа в годы войны и торжественным возложением цветов к памятнику. На мероприятии </w:t>
            </w:r>
            <w:r w:rsidR="00F67D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впервые </w:t>
            </w:r>
            <w:r w:rsidRPr="0014647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была развернута масштабная копия Знамени Победы – 200 кв.м. Разворот Знамени Победы дал </w:t>
            </w:r>
            <w:proofErr w:type="gramStart"/>
            <w:r w:rsidRPr="0014647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возможность</w:t>
            </w:r>
            <w:proofErr w:type="gramEnd"/>
            <w:r w:rsidRPr="0014647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каждому участнику акции</w:t>
            </w:r>
            <w:r w:rsidR="00E900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,</w:t>
            </w:r>
            <w:r w:rsidRPr="0014647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прикоснувшись </w:t>
            </w:r>
            <w:r w:rsidR="00E900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к </w:t>
            </w:r>
            <w:r w:rsidR="00F67D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копии реликвии</w:t>
            </w:r>
            <w:r w:rsidR="00E900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, ощутить собственную причастность к истории своей Родины</w:t>
            </w:r>
            <w:r w:rsidRPr="0014647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. По окончании торжественного открытия акции </w:t>
            </w:r>
            <w:r w:rsidR="00F67D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участники волонтерского отряда учреждения</w:t>
            </w:r>
            <w:r w:rsidRPr="0014647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раздавали ленточки горожанам на пл. Калинина и пл. Ленина. </w:t>
            </w:r>
            <w:r w:rsidR="00F67D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В </w:t>
            </w:r>
            <w:r w:rsidR="00E900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2020 году к</w:t>
            </w:r>
            <w:r w:rsidR="00F67D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традиционному формату организации данной акции планируется добавить более значительное информационное сопровождение и запустить интернет-акцию «Георгиевская ленточка»</w:t>
            </w:r>
            <w:r w:rsidR="00E900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, которая позволит распространить информацию об истории и правилах ношения георгиевской ленточки</w:t>
            </w:r>
            <w:r w:rsidR="00F67D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</w:t>
            </w:r>
          </w:p>
        </w:tc>
      </w:tr>
      <w:tr w:rsidR="00146475" w:rsidRPr="00146475" w:rsidTr="00146475">
        <w:trPr>
          <w:trHeight w:val="24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75" w:rsidRPr="00146475" w:rsidRDefault="00146475" w:rsidP="0014647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4647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75" w:rsidRPr="00146475" w:rsidRDefault="00146475" w:rsidP="001464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46475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III</w:t>
            </w:r>
            <w:r w:rsidRPr="0014647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Городской поэтический фестиваль «Переплет»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75" w:rsidRPr="00146475" w:rsidRDefault="00146475" w:rsidP="001464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4647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16.03.-03.04.2019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75" w:rsidRPr="00146475" w:rsidRDefault="00146475" w:rsidP="001464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4647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250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75" w:rsidRPr="00146475" w:rsidRDefault="00E9000E" w:rsidP="001464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По отношению к 2017 году с учетом пожеланий молодёжи, входящей в литературное движение, была значительно расширена </w:t>
            </w:r>
            <w:r w:rsidR="00146475" w:rsidRPr="0014647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программа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146475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III</w:t>
            </w:r>
            <w:r w:rsidRPr="0014647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Городской </w:t>
            </w:r>
            <w:r w:rsidRPr="0014647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поэтический фестиваль «Переплет»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. Программа Фестиваля </w:t>
            </w:r>
            <w:r w:rsidR="00146475" w:rsidRPr="0014647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включала 8 мероприятий различной направленности: квартирник, мастер-классы, интеллектуальная игра, выставка, читка пьесы. Все события фестивальной программы могли посещать не только участники конкурсной программы, но и любой желающий. Конкурс проходил по двум номинациям «Я чтец», «Я поэт».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Еще одно нововведение - ф</w:t>
            </w:r>
            <w:r w:rsidR="00146475" w:rsidRPr="0014647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инал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Фестиваля </w:t>
            </w:r>
            <w:r w:rsidR="00146475" w:rsidRPr="0014647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был представлен в формате целостного литературного шоу, в котором и зрители являлись творцами, а финалисты фестиваля представили поэтический спектакль, который переплел всех участников единой красной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нитью</w:t>
            </w:r>
            <w:r w:rsidR="00146475" w:rsidRPr="0014647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 Члены жюри определили победителей и призеров в каждой номинации. Зрители путем голосования определили победителя в номинации «Приз зрительских симпатий». Всего организационным комитетом было собрано 113 заявок в двух номинациях (55 чтецов и 58 поэтов), по итогам отборочных туров в финал вышли 23 участник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а, из них 12 поэтов и 11 чтецов.</w:t>
            </w:r>
            <w:r w:rsidR="00146475" w:rsidRPr="0014647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Финал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состоялся в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лофт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-парке «Подземка», его </w:t>
            </w:r>
            <w:r w:rsidR="00146475" w:rsidRPr="0014647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посетили более 200 зрителей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</w:t>
            </w:r>
          </w:p>
          <w:p w:rsidR="00146475" w:rsidRPr="00146475" w:rsidRDefault="00146475" w:rsidP="001464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4647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Анализируя посещаемость фестивальной программы (прирост участников в 2,5 раза), количество заявок, количество участников конкурсной программы и само финальное событие фестиваля, можно уверенно сказать, что фестиваль «Переплет» является интересным и актуальным событием для молодежи города. Собранная обратная связь (личные беседы, социальные сети, онлайн-опрос) содержит положительные отзывы, многие молодые люди интересуются о проведении следующего фестиваля и желают принимать участие вновь. Также, фестиваль позволил молодым поэтам найти новые творческие связи, партнерские базы и площадки для продвижения своего творчества. </w:t>
            </w:r>
          </w:p>
          <w:p w:rsidR="00146475" w:rsidRDefault="00146475" w:rsidP="001464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4647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К проведению «Переплета» удалось привлечь множество партнеров и спонсоров: </w:t>
            </w:r>
            <w:proofErr w:type="spellStart"/>
            <w:r w:rsidRPr="0014647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Лофт</w:t>
            </w:r>
            <w:proofErr w:type="spellEnd"/>
            <w:r w:rsidRPr="0014647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-парк «Подземка», ГАУК НСО «Новосибирская филармония», магазин настольных игр «</w:t>
            </w:r>
            <w:proofErr w:type="spellStart"/>
            <w:r w:rsidRPr="0014647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Мосигра</w:t>
            </w:r>
            <w:proofErr w:type="spellEnd"/>
            <w:r w:rsidRPr="0014647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», семейная мастерская «Руки Крюки», кафе-пиццерия «</w:t>
            </w:r>
            <w:proofErr w:type="spellStart"/>
            <w:r w:rsidRPr="0014647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Formagio</w:t>
            </w:r>
            <w:proofErr w:type="spellEnd"/>
            <w:r w:rsidRPr="0014647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», пиццерия «До-до пицца», магазин «</w:t>
            </w:r>
            <w:proofErr w:type="spellStart"/>
            <w:r w:rsidRPr="0014647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Donum</w:t>
            </w:r>
            <w:proofErr w:type="spellEnd"/>
            <w:r w:rsidRPr="0014647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4647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lab</w:t>
            </w:r>
            <w:proofErr w:type="spellEnd"/>
            <w:r w:rsidRPr="0014647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», компания по организации реалити-</w:t>
            </w:r>
            <w:proofErr w:type="spellStart"/>
            <w:r w:rsidRPr="0014647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квестов</w:t>
            </w:r>
            <w:proofErr w:type="spellEnd"/>
            <w:r w:rsidRPr="0014647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«</w:t>
            </w:r>
            <w:proofErr w:type="spellStart"/>
            <w:r w:rsidRPr="0014647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Fantasmia</w:t>
            </w:r>
            <w:proofErr w:type="spellEnd"/>
            <w:r w:rsidRPr="0014647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», фотопроект «Поэту по портрету», Первый театр.</w:t>
            </w:r>
          </w:p>
          <w:p w:rsidR="00E9000E" w:rsidRPr="00146475" w:rsidRDefault="00E9000E" w:rsidP="00C105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В 2020 году также планируется проведение данного фестиваля. </w:t>
            </w:r>
            <w:r w:rsidR="007B024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Так как самовыражение сегодня  - это новая «религия» молодёжи. Каждый хочет </w:t>
            </w:r>
            <w:proofErr w:type="spellStart"/>
            <w:r w:rsidR="007B024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самовыразиться</w:t>
            </w:r>
            <w:proofErr w:type="spellEnd"/>
            <w:r w:rsidR="007B024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, воплотить во что-то свой потенциал.  Успех Городского поэтического фестиваля</w:t>
            </w:r>
            <w:r w:rsidR="007B0247" w:rsidRPr="0014647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«Переплет»</w:t>
            </w:r>
            <w:r w:rsidR="007B024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не только в том, что он предоставляет молодёжи эту возможность, но и в том, что, каждый участник фестиваля становится резидентом литературного клуба «Сияние» - литературного сообщества, где есть возможность побыть вместе, где слышат абсолютно каждого.  </w:t>
            </w:r>
            <w:r w:rsidR="00C105A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Смысловая нагрузка Фестиваля в 2020 году будет связана с юбилеем Великой Победы.</w:t>
            </w:r>
          </w:p>
        </w:tc>
      </w:tr>
      <w:tr w:rsidR="00146475" w:rsidRPr="00146475" w:rsidTr="00146475">
        <w:trPr>
          <w:trHeight w:val="24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75" w:rsidRPr="00146475" w:rsidRDefault="00146475" w:rsidP="0014647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75" w:rsidRPr="00146475" w:rsidRDefault="00146475" w:rsidP="001464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4647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Городские соревнования</w:t>
            </w:r>
          </w:p>
          <w:p w:rsidR="00146475" w:rsidRPr="00146475" w:rsidRDefault="00F67D74" w:rsidP="001464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«XX</w:t>
            </w:r>
            <w:r w:rsidR="00146475" w:rsidRPr="0014647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V Кубок России» </w:t>
            </w:r>
          </w:p>
          <w:p w:rsidR="00146475" w:rsidRPr="00146475" w:rsidRDefault="00146475" w:rsidP="001464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4647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по судомодельному спорту имени маршала А.И. Покрышкина, </w:t>
            </w:r>
          </w:p>
          <w:p w:rsidR="00146475" w:rsidRPr="00146475" w:rsidRDefault="00F67D74" w:rsidP="001464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посвященные 74</w:t>
            </w:r>
            <w:r w:rsidR="00146475" w:rsidRPr="0014647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-летию Великой Победы</w:t>
            </w:r>
            <w:proofErr w:type="gramEnd"/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75" w:rsidRPr="00146475" w:rsidRDefault="00146475" w:rsidP="001464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4647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8-13.05.2019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75" w:rsidRPr="00146475" w:rsidRDefault="00146475" w:rsidP="001464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4647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150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75" w:rsidRPr="00146475" w:rsidRDefault="00146475" w:rsidP="001464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4647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Кубок России по судомодельному спорту имени маршала А.И. Покрышкина является ежегодным, соревнования проводятся совместно с Федерацией по судомодельному спорту. </w:t>
            </w:r>
          </w:p>
          <w:p w:rsidR="00146475" w:rsidRPr="00146475" w:rsidRDefault="00C105A1" w:rsidP="00C105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На юбилейных 25 соревнованиях был отмечен колоссальный интерес делегаций, прибывающих из разных регионов России</w:t>
            </w:r>
            <w:r w:rsidR="00146475" w:rsidRPr="0014647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на традиционное мероприятие</w:t>
            </w:r>
            <w:r w:rsidR="00146475" w:rsidRPr="0014647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. </w:t>
            </w:r>
            <w:r w:rsidR="00146475" w:rsidRPr="0014647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 xml:space="preserve">География участников соревнований остается стабильно широкой (12 и более регионов),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с каждым годом растет качество продуктов судомодельного творчества, презентуемых в качестве конкурсных работ, </w:t>
            </w:r>
            <w:r w:rsidR="00146475" w:rsidRPr="0014647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что позволяет сделать вывод о том, что мероприятие не теряет своей актуальности, имеет высокую значимость в узкой среде судомоделистов, болельщиков  и поклонников их творчества.  </w:t>
            </w:r>
          </w:p>
        </w:tc>
      </w:tr>
      <w:tr w:rsidR="00146475" w:rsidRPr="00146475" w:rsidTr="00146475">
        <w:trPr>
          <w:trHeight w:val="24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75" w:rsidRPr="00146475" w:rsidRDefault="00146475" w:rsidP="0014647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4647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5.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A1" w:rsidRDefault="00146475" w:rsidP="001464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4647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Гала-концерт мастеров огненного шоу </w:t>
            </w:r>
          </w:p>
          <w:p w:rsidR="00146475" w:rsidRPr="00146475" w:rsidRDefault="00146475" w:rsidP="001464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4647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«Огни Сибири»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75" w:rsidRPr="00146475" w:rsidRDefault="00146475" w:rsidP="001464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4647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25.05.2019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75" w:rsidRPr="00146475" w:rsidRDefault="00146475" w:rsidP="001464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4647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2000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75" w:rsidRPr="00146475" w:rsidRDefault="00146475" w:rsidP="001464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4647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Городской фестиваль «Огни Сибири», целью которого является поддержка творческих инициатив талантливой молодежи, в том числе представителей неформальных и </w:t>
            </w:r>
            <w:proofErr w:type="spellStart"/>
            <w:r w:rsidRPr="0014647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субкультурных</w:t>
            </w:r>
            <w:proofErr w:type="spellEnd"/>
            <w:r w:rsidRPr="0014647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сообществ, проводился в пятый раз в городе Новосибирске. За пять лет своего существования из локального шоу на городской площади перед ГПНТБ, огненный праздник превратился в полноценный многодневный фестиваль. </w:t>
            </w:r>
          </w:p>
          <w:p w:rsidR="00146475" w:rsidRPr="00146475" w:rsidRDefault="00146475" w:rsidP="001464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4647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Ежегодно фестиваль огненного искусства привлекает большое количество участников из разных городов России, Украины, Казахстана, Белоруссии. Последние четыре года местом проведения фестиваля становится Михайловская набережная. Для участия в фестивале в оргкомитет было подано более 120 заявок. Фестивальную программу посетили более 150 человек. Гала-концерт посетили более 5000 зрителей.</w:t>
            </w:r>
          </w:p>
          <w:p w:rsidR="00146475" w:rsidRPr="00146475" w:rsidRDefault="00146475" w:rsidP="001464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4647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Фестиваль получился очень значимым и масштабным. </w:t>
            </w:r>
            <w:proofErr w:type="gramStart"/>
            <w:r w:rsidR="00C105A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Он </w:t>
            </w:r>
            <w:r w:rsidRPr="0014647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по-прежнему востребован у артистов оригинального жанра, является крупнейшем в Сибирском Федеральном округе.</w:t>
            </w:r>
            <w:proofErr w:type="gramEnd"/>
            <w:r w:rsidRPr="0014647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В 2019 году фестиваль посетил гость из Австралии – Тим </w:t>
            </w:r>
            <w:proofErr w:type="spellStart"/>
            <w:r w:rsidRPr="0014647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Годдард</w:t>
            </w:r>
            <w:proofErr w:type="spellEnd"/>
            <w:r w:rsidRPr="0014647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. Он является одним из лучших </w:t>
            </w:r>
            <w:proofErr w:type="spellStart"/>
            <w:r w:rsidRPr="0014647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пойстеров</w:t>
            </w:r>
            <w:proofErr w:type="spellEnd"/>
            <w:r w:rsidRPr="0014647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мира. Возрос интерес к творческой составляющей фестиваля среди артистов данного жанра, проживающих за Уралом.  </w:t>
            </w:r>
          </w:p>
          <w:p w:rsidR="00146475" w:rsidRPr="00146475" w:rsidRDefault="00146475" w:rsidP="001464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4647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Благодаря правильной работе с партнерами наладилось большое количество контактов и спонсорской помощи. </w:t>
            </w:r>
          </w:p>
          <w:p w:rsidR="00146475" w:rsidRPr="00146475" w:rsidRDefault="00146475" w:rsidP="001464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4647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Открытые мастер-классы перед гала-концертом посетило большое количество молодых людей</w:t>
            </w:r>
            <w:r w:rsidR="00CE676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(150 чел.)</w:t>
            </w:r>
            <w:r w:rsidRPr="0014647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, получилось сделать большой шаг для популяризации данного вида творчества.</w:t>
            </w:r>
          </w:p>
          <w:p w:rsidR="00146475" w:rsidRPr="00146475" w:rsidRDefault="00CE6764" w:rsidP="00CE67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Опыт работы с представителем австралийского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поинга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подтвердил, что д</w:t>
            </w:r>
            <w:r w:rsidR="00146475" w:rsidRPr="0014647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ля дальнейшего повышения уровня фестиваля, нужно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продолжать </w:t>
            </w:r>
            <w:r w:rsidR="00146475" w:rsidRPr="0014647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приглашать больше профессиональных и опытных артистов оригинального жанра, чтобы у мастеров тоже была возможность повысить свой уровень и не потерять интерес к свое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й деятельности и фестивалю, у </w:t>
            </w:r>
            <w:r w:rsidR="00146475" w:rsidRPr="0014647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остальных участников была возможность в живую пообщаться с основателями данного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направления, а у зрителей – возможность прикоснуться к новой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культуре. </w:t>
            </w:r>
          </w:p>
        </w:tc>
      </w:tr>
      <w:tr w:rsidR="00146475" w:rsidRPr="00146475" w:rsidTr="00146475">
        <w:trPr>
          <w:trHeight w:val="24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75" w:rsidRPr="00146475" w:rsidRDefault="00146475" w:rsidP="0014647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4647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75" w:rsidRPr="00146475" w:rsidRDefault="00146475" w:rsidP="001464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4647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Городской фестиваль молодежного творчества «Техно</w:t>
            </w:r>
            <w:r w:rsidRPr="00146475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ART</w:t>
            </w:r>
            <w:r w:rsidRPr="0014647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-2019»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75" w:rsidRPr="00146475" w:rsidRDefault="00146475" w:rsidP="001464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4647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29.06.2019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75" w:rsidRPr="00146475" w:rsidRDefault="00146475" w:rsidP="001464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4647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75" w:rsidRPr="00146475" w:rsidRDefault="00146475" w:rsidP="001464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4647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Основная идея фестиваля - показать жителем города, что за любым прогрессом стоят, прежде всего, владение технологией и творческий подход автора. К участию в фестивале были приглашены мастера </w:t>
            </w:r>
            <w:proofErr w:type="spellStart"/>
            <w:r w:rsidRPr="0014647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хенд-мейда</w:t>
            </w:r>
            <w:proofErr w:type="spellEnd"/>
            <w:r w:rsidRPr="0014647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, работы которых явились основой выставочной площадки декоративно-прикладного творчества. Была организована ярмарка-</w:t>
            </w:r>
            <w:proofErr w:type="spellStart"/>
            <w:r w:rsidRPr="0014647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обменник</w:t>
            </w:r>
            <w:proofErr w:type="spellEnd"/>
            <w:r w:rsidRPr="0014647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, которая позволила обмениваться мастерам и гостям фестиваля предметами творчества, материалами и инструментами. На значительной части фестивальной площадки разместились мастер-классы по живописи  в  самых разных ее проявлениях. Сцену наполнили </w:t>
            </w:r>
            <w:proofErr w:type="gramStart"/>
            <w:r w:rsidRPr="0014647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новосибирские</w:t>
            </w:r>
            <w:proofErr w:type="gramEnd"/>
            <w:r w:rsidRPr="0014647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14647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 xml:space="preserve">молодежные </w:t>
            </w:r>
            <w:proofErr w:type="spellStart"/>
            <w:r w:rsidRPr="0014647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кавер</w:t>
            </w:r>
            <w:proofErr w:type="spellEnd"/>
            <w:r w:rsidRPr="0014647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-группы.  </w:t>
            </w:r>
          </w:p>
          <w:p w:rsidR="00146475" w:rsidRPr="00146475" w:rsidRDefault="00146475" w:rsidP="001464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14647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Информационное освещение события проходило в крупных новосибирских </w:t>
            </w:r>
            <w:proofErr w:type="spellStart"/>
            <w:r w:rsidRPr="0014647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пабликах</w:t>
            </w:r>
            <w:proofErr w:type="spellEnd"/>
            <w:r w:rsidRPr="0014647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в социальных сетях, на портале «Новосибирские новости» и др. </w:t>
            </w:r>
            <w:proofErr w:type="gramEnd"/>
          </w:p>
          <w:p w:rsidR="00146475" w:rsidRPr="00146475" w:rsidRDefault="00146475" w:rsidP="001464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en-US"/>
              </w:rPr>
            </w:pPr>
            <w:proofErr w:type="gramStart"/>
            <w:r w:rsidRPr="0014647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Анализ мероприятия, проведенный на основе откликов публики при личных беседах и соц.сетях показал</w:t>
            </w:r>
            <w:proofErr w:type="gramEnd"/>
            <w:r w:rsidRPr="0014647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, что наполнение и формат фестиваля публике интересен, многие отмечали как его уникальную особенность сосредоточение  разноплановых видов творчества в одном месте. </w:t>
            </w:r>
          </w:p>
        </w:tc>
      </w:tr>
      <w:tr w:rsidR="00146475" w:rsidRPr="00146475" w:rsidTr="00146475">
        <w:trPr>
          <w:trHeight w:val="24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75" w:rsidRPr="00146475" w:rsidRDefault="00146475" w:rsidP="0014647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4647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7.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75" w:rsidRPr="00146475" w:rsidRDefault="00146475" w:rsidP="001464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4647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Городская поэтическая акция «</w:t>
            </w:r>
            <w:proofErr w:type="spellStart"/>
            <w:r w:rsidRPr="0014647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Стихосушка</w:t>
            </w:r>
            <w:proofErr w:type="spellEnd"/>
            <w:r w:rsidRPr="0014647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75" w:rsidRPr="00146475" w:rsidRDefault="00146475" w:rsidP="001464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4647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27.07.2019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75" w:rsidRPr="00146475" w:rsidRDefault="00146475" w:rsidP="001464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4647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150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75" w:rsidRPr="00146475" w:rsidRDefault="00146475" w:rsidP="001464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4647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Акция проходила 27 июля 2019 года в Первомайском сквере. Сбор заявок на участие проходил с 24 июня по 12 июля 2019 года, заявки на участие подали 110 поэтов, один поэт мог представить до 3 четверостиший (включительно). Всего было создано 123 уникальных авторских открытки. На акции «</w:t>
            </w:r>
            <w:proofErr w:type="spellStart"/>
            <w:r w:rsidRPr="0014647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Стихосушка</w:t>
            </w:r>
            <w:proofErr w:type="spellEnd"/>
            <w:r w:rsidRPr="0014647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» все открытки были пронумерованы и зрители голосовали за наиболее понравившуюся им открытку, </w:t>
            </w:r>
            <w:r w:rsidR="00CE676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таким </w:t>
            </w:r>
            <w:proofErr w:type="gramStart"/>
            <w:r w:rsidR="00CE676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образом</w:t>
            </w:r>
            <w:proofErr w:type="gramEnd"/>
            <w:r w:rsidR="00CE676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14647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были определены три лучших открытки, авторам вручили памятные подарки.</w:t>
            </w:r>
          </w:p>
          <w:p w:rsidR="00CE6764" w:rsidRPr="00146475" w:rsidRDefault="00146475" w:rsidP="00CE67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4647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 каждым годом «</w:t>
            </w:r>
            <w:proofErr w:type="spellStart"/>
            <w:r w:rsidRPr="0014647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Стихосушка</w:t>
            </w:r>
            <w:proofErr w:type="spellEnd"/>
            <w:r w:rsidRPr="0014647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» собирает все большую аудиторию. В сравнении с прошлым годом, количество заявок и открыток значительно</w:t>
            </w:r>
            <w:r w:rsidR="00CE676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увеличилось. В 2018 году заявки</w:t>
            </w:r>
            <w:r w:rsidRPr="0014647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на участие в акции подали 70 </w:t>
            </w:r>
            <w:proofErr w:type="gramStart"/>
            <w:r w:rsidRPr="0014647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поэтов</w:t>
            </w:r>
            <w:proofErr w:type="gramEnd"/>
            <w:r w:rsidRPr="0014647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и было создано 105 уникальных открыток, а в 2019 году заявил</w:t>
            </w:r>
            <w:r w:rsidR="00CE676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ись на 40 молодых поэтов больше</w:t>
            </w:r>
            <w:r w:rsidRPr="0014647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. Саму акцию посетило более 200 человек. Собранная обратная связь (личные беседы, социальные сети) содержит положительные отзывы, а так же идеи о том, как можно расширить и разнообразить акцию в будущем. </w:t>
            </w:r>
          </w:p>
        </w:tc>
      </w:tr>
      <w:tr w:rsidR="00146475" w:rsidRPr="00146475" w:rsidTr="00146475">
        <w:trPr>
          <w:trHeight w:val="24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75" w:rsidRPr="00146475" w:rsidRDefault="00146475" w:rsidP="0014647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4647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75" w:rsidRPr="00146475" w:rsidRDefault="00146475" w:rsidP="001464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4647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Городской </w:t>
            </w:r>
            <w:proofErr w:type="spellStart"/>
            <w:r w:rsidRPr="0014647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экотуристский</w:t>
            </w:r>
            <w:proofErr w:type="spellEnd"/>
            <w:r w:rsidRPr="0014647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слет  молодежи «</w:t>
            </w:r>
            <w:proofErr w:type="spellStart"/>
            <w:r w:rsidRPr="0014647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ЭкоСтарт</w:t>
            </w:r>
            <w:proofErr w:type="spellEnd"/>
            <w:r w:rsidRPr="0014647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75" w:rsidRPr="00146475" w:rsidRDefault="00146475" w:rsidP="001464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4647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10.09.2019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75" w:rsidRPr="00146475" w:rsidRDefault="00146475" w:rsidP="001464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4647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150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75" w:rsidRPr="00146475" w:rsidRDefault="00146475" w:rsidP="001464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4647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Мероприятие в 2019 году проводилось в пятый раз. В ходе мероприятия были организованы различные соревновательные этапы, а также были проведены творческие и спортивные конкурсы для болельщиков. Была организована зона отдыха, где участники в переры</w:t>
            </w:r>
            <w:r w:rsidR="00CE676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вах могли отдохнуть, угостившись травяным чаем и  домашними сладостями</w:t>
            </w:r>
            <w:r w:rsidRPr="0014647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 Работало несколько фотозон, соответствующих тематике мероприятия. Был изменен формат соревновательных этапов. По окончании мероприятия была организована обратная связь со сторо</w:t>
            </w:r>
            <w:r w:rsidR="00CE676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ны участников, которые отметили, что </w:t>
            </w:r>
            <w:r w:rsidRPr="0014647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новый формат прохождения этапов по карте активностей, позволил без заминок и без задержек пройти все соревновательные этапы, встречаясь с разными командами; </w:t>
            </w:r>
            <w:r w:rsidR="00D3476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также положительно были отмечены </w:t>
            </w:r>
            <w:r w:rsidRPr="0014647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новые интересные конкурсы н</w:t>
            </w:r>
            <w:r w:rsidR="00D3476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 взаимодействие команд и теплая атмосфера мероприятия</w:t>
            </w:r>
            <w:r w:rsidRPr="0014647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. </w:t>
            </w:r>
            <w:r w:rsidR="00D3476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В 2019 году мероприятие посетило в 3 раза больше болельщиков, чем в 2018 году. Для болельщиков и впредь планируется разрабатывать отдельную конкурсную программу. Таким образом, у каждого молодого человека, вне зависимости от физических возможностей и возможностей здоровья есть шанс принять участие в данном мероприятии. </w:t>
            </w:r>
          </w:p>
          <w:p w:rsidR="00146475" w:rsidRPr="00146475" w:rsidRDefault="00146475" w:rsidP="00D347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4647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Данное мероприятие планируется для проведения в 2020 году, но </w:t>
            </w:r>
            <w:r w:rsidR="00D3476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при </w:t>
            </w:r>
            <w:proofErr w:type="spellStart"/>
            <w:r w:rsidR="00D3476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ребрендинге</w:t>
            </w:r>
            <w:proofErr w:type="spellEnd"/>
            <w:r w:rsidR="00D3476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,  более масштабной информационной кампании и расширении количества</w:t>
            </w:r>
            <w:r w:rsidRPr="0014647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участников и болельщиков.</w:t>
            </w:r>
            <w:r w:rsidR="00D3476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146475" w:rsidRPr="00146475" w:rsidTr="00146475">
        <w:trPr>
          <w:trHeight w:val="25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75" w:rsidRPr="00146475" w:rsidRDefault="00146475" w:rsidP="0014647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9</w:t>
            </w:r>
            <w:r w:rsidRPr="0014647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6A" w:rsidRDefault="00146475" w:rsidP="0014647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4647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Уикенд для молодых семей </w:t>
            </w:r>
          </w:p>
          <w:p w:rsidR="00146475" w:rsidRPr="00146475" w:rsidRDefault="00146475" w:rsidP="0014647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4647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«Счастье быть вместе»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75" w:rsidRPr="00146475" w:rsidRDefault="00146475" w:rsidP="001464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4647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01.08.2019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75" w:rsidRPr="00146475" w:rsidRDefault="00146475" w:rsidP="001464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4647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75" w:rsidRDefault="00146475" w:rsidP="001464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4647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«Семейный уикенд» проводился </w:t>
            </w:r>
            <w:r w:rsidR="00D3476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в </w:t>
            </w:r>
            <w:r w:rsidRPr="0014647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третий раз. Мероприятие </w:t>
            </w:r>
            <w:r w:rsidR="00D3476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традиционно проходит</w:t>
            </w:r>
            <w:r w:rsidRPr="0014647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в </w:t>
            </w:r>
            <w:proofErr w:type="spellStart"/>
            <w:r w:rsidRPr="0014647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Инюшенском</w:t>
            </w:r>
            <w:proofErr w:type="spellEnd"/>
            <w:r w:rsidRPr="0014647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бору</w:t>
            </w:r>
            <w:r w:rsidR="00D3476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– на </w:t>
            </w:r>
            <w:proofErr w:type="gramStart"/>
            <w:r w:rsidR="00D3476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главной</w:t>
            </w:r>
            <w:proofErr w:type="gramEnd"/>
            <w:r w:rsidR="00D3476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эко-площадке октябрьского района</w:t>
            </w:r>
            <w:r w:rsidRPr="0014647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. К участию в мероприятии приглашались семьи микрорайона «Выборный». В 2019 году  </w:t>
            </w:r>
            <w:r w:rsidRPr="0014647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 xml:space="preserve">«Семейный уикенд» привлёк более 120 участников. Интерес к  семейным праздникам возрастает и позволяет поддерживать зарождающиеся традиции на микрорайоне Выборный. Такой формат мероприятия востребован у жителей, ведь «Семейный уикенд» – это выход на природу семьями, вместе с друзьями, знакомыми и соседями. Это отличная возможность активно отдохнуть с детьми, завести новые знакомства, провести время в праздничной атмосфере! Это место встречи семей, неравнодушных к здоровому и активному образу жизни, место сплочения семей микрорайона, отличная эмоциональная  «подзарядка». </w:t>
            </w:r>
          </w:p>
          <w:p w:rsidR="00146475" w:rsidRPr="00146475" w:rsidRDefault="00D3476A" w:rsidP="00D347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Уикенд показал, что многие молодые семьи уже готовы и сами становится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соорганизаторами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. И эта тенденция будет поддержана в 2020 году. </w:t>
            </w:r>
          </w:p>
        </w:tc>
      </w:tr>
      <w:tr w:rsidR="00146475" w:rsidRPr="00146475" w:rsidTr="00146475">
        <w:trPr>
          <w:trHeight w:val="25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75" w:rsidRPr="00146475" w:rsidRDefault="00146475" w:rsidP="0014647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10</w:t>
            </w:r>
            <w:r w:rsidRPr="0014647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75" w:rsidRPr="00146475" w:rsidRDefault="00146475" w:rsidP="0014647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4647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Акция «Трудовой десант»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75" w:rsidRPr="00146475" w:rsidRDefault="00146475" w:rsidP="001464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4647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Март, октябрь</w:t>
            </w:r>
          </w:p>
          <w:p w:rsidR="00146475" w:rsidRPr="00146475" w:rsidRDefault="00146475" w:rsidP="001464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4647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75" w:rsidRPr="00146475" w:rsidRDefault="00146475" w:rsidP="001464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4647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75" w:rsidRPr="00146475" w:rsidRDefault="00146475" w:rsidP="0014647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4647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Традиционная акция, проводимая на территории Октябрьского района с привлечением к добровольческой деятельности студентов высших и средне специальных учебных заведений. </w:t>
            </w:r>
          </w:p>
          <w:p w:rsidR="00146475" w:rsidRPr="00146475" w:rsidRDefault="00146475" w:rsidP="0014647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4647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Акция проходит дважды в год: 14.03-14.04.2019 года. (80 человек из 5 вузов и 3 </w:t>
            </w:r>
            <w:proofErr w:type="spellStart"/>
            <w:r w:rsidRPr="0014647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ссузов</w:t>
            </w:r>
            <w:proofErr w:type="spellEnd"/>
            <w:r w:rsidRPr="0014647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); 20.09.-20.10.2019 года (70 человек из 5 вузов и 3 </w:t>
            </w:r>
            <w:proofErr w:type="spellStart"/>
            <w:r w:rsidRPr="0014647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ссузов</w:t>
            </w:r>
            <w:proofErr w:type="spellEnd"/>
            <w:r w:rsidRPr="0014647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). Всего обработано 57 адресов. </w:t>
            </w:r>
          </w:p>
        </w:tc>
      </w:tr>
      <w:tr w:rsidR="00146475" w:rsidRPr="00146475" w:rsidTr="00146475">
        <w:trPr>
          <w:trHeight w:val="25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75" w:rsidRPr="00146475" w:rsidRDefault="00146475" w:rsidP="0014647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11</w:t>
            </w:r>
            <w:r w:rsidRPr="0014647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75" w:rsidRPr="00146475" w:rsidRDefault="00146475" w:rsidP="0014647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4647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Торжественные вручения паспортов гражданина РФ молодым людям, достигшим 14-летнего возраста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75" w:rsidRPr="00146475" w:rsidRDefault="00146475" w:rsidP="001464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4647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Март, июнь, ноябрь 2019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75" w:rsidRPr="00146475" w:rsidRDefault="00146475" w:rsidP="001464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4647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75" w:rsidRPr="00146475" w:rsidRDefault="00146475" w:rsidP="0014647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bookmarkStart w:id="0" w:name="_GoBack"/>
            <w:r w:rsidRPr="0014647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Традиционное вручение паспортов гражданина РФ молодым людям Октябрьского района, достигшим 14-летнего возраста, проходит в период с марта по ноябрь. Торжественное вручение проходит в большом зале Администрации Октябрьского района, сопровождается концертной программой. Предварительно запрашиваются характеристики учащихся. Всего было торжественно вручено 40 паспортов лучшим ученикам района. </w:t>
            </w:r>
            <w:bookmarkEnd w:id="0"/>
          </w:p>
        </w:tc>
      </w:tr>
      <w:tr w:rsidR="00146475" w:rsidRPr="00146475" w:rsidTr="00146475">
        <w:trPr>
          <w:trHeight w:val="25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75" w:rsidRPr="00146475" w:rsidRDefault="00146475" w:rsidP="0014647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12</w:t>
            </w:r>
            <w:r w:rsidRPr="0014647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75" w:rsidRPr="00146475" w:rsidRDefault="00146475" w:rsidP="001464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4647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ЗОЖ - фестиваль «Тянись к мечте»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75" w:rsidRPr="00146475" w:rsidRDefault="00146475" w:rsidP="001464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4647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16.06.2019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75" w:rsidRPr="00146475" w:rsidRDefault="00146475" w:rsidP="001464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4647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75" w:rsidRPr="00146475" w:rsidRDefault="004D71D5" w:rsidP="001464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По данным института социологии РАН, культура физического развития сегодня на втором месте в структуре интересов современной молодёжи. Ее опережает новизна (на первом месте), а на третьем месте гедонизм – культура удовольствий и впечатлений. Таким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образом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мы понимает, что молодежь проголосует ногами за мероприятие, которое будет выстроено в формате «ЗОЖ, новизна, зрелище». Фестиваль «Тянись к мечте» </w:t>
            </w:r>
            <w:r w:rsidR="00146475" w:rsidRPr="0014647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проходил во второй раз в Заельцовском парке и включал в себя разные интерактивные точки (современные направления по растяжке, танцам и акробатике), лекции, мастер-классы,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игровая зона. В нем</w:t>
            </w:r>
            <w:r w:rsidR="00146475" w:rsidRPr="0014647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приняли участие более 150 человек. </w:t>
            </w:r>
            <w:proofErr w:type="gramStart"/>
            <w:r w:rsidR="00146475" w:rsidRPr="0014647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Было привлечено 10 мастеров для проведения мастер-классов и лекций – это успешные опытные тренера по различным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современным </w:t>
            </w:r>
            <w:r w:rsidR="00146475" w:rsidRPr="0014647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направлениям.</w:t>
            </w:r>
            <w:proofErr w:type="gramEnd"/>
            <w:r w:rsidR="00146475" w:rsidRPr="0014647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В дальнейшем планируется увеличить масштаб фестиваля,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146475" w:rsidRPr="0014647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расширить партнерскую базу и локации фестиваля.</w:t>
            </w:r>
          </w:p>
        </w:tc>
      </w:tr>
      <w:tr w:rsidR="00146475" w:rsidRPr="00146475" w:rsidTr="00146475">
        <w:trPr>
          <w:trHeight w:val="25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75" w:rsidRPr="00146475" w:rsidRDefault="00146475" w:rsidP="0014647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13</w:t>
            </w:r>
            <w:r w:rsidRPr="0014647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75" w:rsidRPr="00146475" w:rsidRDefault="00146475" w:rsidP="001464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4647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Лаборатория театра теней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75" w:rsidRPr="00146475" w:rsidRDefault="00146475" w:rsidP="001464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  <w:r w:rsidRPr="0014647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1.09.-30.11.2019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75" w:rsidRPr="00146475" w:rsidRDefault="00146475" w:rsidP="001464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4647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170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75" w:rsidRPr="00146475" w:rsidRDefault="004329C0" w:rsidP="004329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На участие в Лаборатории было подано </w:t>
            </w:r>
            <w:r w:rsidR="00146475" w:rsidRPr="0014647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35 заявок.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После предварительного прослушивания каждого заявившегося до участия были допущены</w:t>
            </w:r>
            <w:r w:rsidR="00146475" w:rsidRPr="0014647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16 молодых л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юдей в возрасте от 14 до 27 лет</w:t>
            </w:r>
            <w:r w:rsidR="00146475" w:rsidRPr="0014647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 В течение сентября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- октября</w:t>
            </w:r>
            <w:r w:rsidR="00146475" w:rsidRPr="0014647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приглашенные актеры и режиссеры город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 Новосибирска проводили мастер-</w:t>
            </w:r>
            <w:r w:rsidR="00146475" w:rsidRPr="0014647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классы для лаборантов</w:t>
            </w:r>
            <w:r w:rsidR="004D71D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по </w:t>
            </w:r>
            <w:r w:rsidR="004D71D5" w:rsidRPr="0014647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основам театрального мастерства и теневого театра. Занятия по актерскому мастерству, сценической речи и сценическому движению от педагогов Молодежного Социальног</w:t>
            </w:r>
            <w:r w:rsidR="004D71D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 Театра чередовались</w:t>
            </w:r>
            <w:r w:rsidR="004D71D5" w:rsidRPr="0014647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с мастер-классами от действующих актеров и режиссеров Новосибирских театров и не только.</w:t>
            </w:r>
            <w:r w:rsidR="004D71D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146475" w:rsidRPr="0014647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 мастеров поде</w:t>
            </w:r>
            <w:r w:rsidR="004D71D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лись сек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ретами своего успе</w:t>
            </w:r>
            <w:r w:rsidR="004D71D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ха</w:t>
            </w:r>
            <w:r w:rsidR="00146475" w:rsidRPr="0014647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. Итогом стала постановка теневого </w:t>
            </w:r>
            <w:r w:rsidR="00146475" w:rsidRPr="0014647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 xml:space="preserve">спектакля,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премьеру которой посетили 150 человек</w:t>
            </w:r>
            <w:r w:rsidR="00146475" w:rsidRPr="0014647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</w:t>
            </w:r>
            <w:r w:rsidR="004D71D5" w:rsidRPr="0014647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146475" w:rsidRPr="00146475" w:rsidTr="00146475">
        <w:trPr>
          <w:trHeight w:val="25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75" w:rsidRPr="00146475" w:rsidRDefault="00146475" w:rsidP="0014647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14</w:t>
            </w:r>
            <w:r w:rsidRPr="0014647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75" w:rsidRPr="00146475" w:rsidRDefault="00146475" w:rsidP="001464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4647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Музыкальный ринг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75" w:rsidRPr="00146475" w:rsidRDefault="00146475" w:rsidP="001464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4647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10.11.2019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75" w:rsidRPr="00146475" w:rsidRDefault="00146475" w:rsidP="001464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4647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115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75" w:rsidRPr="00146475" w:rsidRDefault="00146475" w:rsidP="001464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en-US"/>
              </w:rPr>
            </w:pPr>
            <w:r w:rsidRPr="0014647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Новое музыкально-литературное направление мероприятия литературного клуба «Сияние». Молодые музыканты делятся авторским творчеством, созданным в разных жанрах, стилях и под живое музыкальное сопровождение самых различных музыкальных инструментов (гитары, синтезатор, скрипка, </w:t>
            </w:r>
            <w:proofErr w:type="spellStart"/>
            <w:r w:rsidRPr="0014647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укулеле</w:t>
            </w:r>
            <w:proofErr w:type="spellEnd"/>
            <w:r w:rsidRPr="0014647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). Молодой автор проходит несколько этапов, которые включают в себя исполнение подготовленного авторского материала, выполнение музыкальных заданий. Победитель Музыкального ринга определяется голосованием зрителей. Музыкальный ринг проводился уже в третий раз и является востребованной формой для продвижения творчества молодых авторов. </w:t>
            </w:r>
          </w:p>
        </w:tc>
      </w:tr>
      <w:tr w:rsidR="00146475" w:rsidRPr="00146475" w:rsidTr="00146475">
        <w:trPr>
          <w:trHeight w:val="25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75" w:rsidRPr="00146475" w:rsidRDefault="00146475" w:rsidP="0014647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15</w:t>
            </w:r>
            <w:r w:rsidRPr="0014647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75" w:rsidRPr="00146475" w:rsidRDefault="00146475" w:rsidP="001464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4647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Квест «Дом вверх дном»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75" w:rsidRPr="00146475" w:rsidRDefault="00146475" w:rsidP="001464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4647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25.10.2019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75" w:rsidRPr="00146475" w:rsidRDefault="00146475" w:rsidP="001464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4647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75" w:rsidRPr="00146475" w:rsidRDefault="00146475" w:rsidP="009058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14647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В программе районного </w:t>
            </w:r>
            <w:proofErr w:type="spellStart"/>
            <w:r w:rsidRPr="0014647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Квеста</w:t>
            </w:r>
            <w:proofErr w:type="spellEnd"/>
            <w:r w:rsidRPr="0014647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«Тайна дома на Садовой» было предусмотрено поэтапное прохождение заданий на стилистически оформленных станциях в соответствии с маршрутными листами, полученными кома</w:t>
            </w:r>
            <w:r w:rsidR="004329C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ндами.</w:t>
            </w:r>
            <w:proofErr w:type="gramEnd"/>
            <w:r w:rsidR="004329C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Каждая локация предлагала</w:t>
            </w:r>
            <w:r w:rsidRPr="0014647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участниками </w:t>
            </w:r>
            <w:proofErr w:type="spellStart"/>
            <w:r w:rsidRPr="0014647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квеста</w:t>
            </w:r>
            <w:proofErr w:type="spellEnd"/>
            <w:r w:rsidRPr="0014647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кейс, который необходимо было решить за отведенное время. За все время прохождения </w:t>
            </w:r>
            <w:proofErr w:type="spellStart"/>
            <w:r w:rsidRPr="0014647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квеста</w:t>
            </w:r>
            <w:proofErr w:type="spellEnd"/>
            <w:r w:rsidRPr="0014647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у участников была возможность трижды воспользоваться помощь хранителей кейса. В проведении </w:t>
            </w:r>
            <w:proofErr w:type="spellStart"/>
            <w:r w:rsidRPr="0014647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квеста</w:t>
            </w:r>
            <w:proofErr w:type="spellEnd"/>
            <w:r w:rsidRPr="0014647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были задействованы подвал, 1 и 2 этажи Молодёжного центра технического творчества. </w:t>
            </w:r>
            <w:r w:rsidR="004329C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Программа </w:t>
            </w:r>
            <w:proofErr w:type="spellStart"/>
            <w:r w:rsidR="004329C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квеста</w:t>
            </w:r>
            <w:proofErr w:type="spellEnd"/>
            <w:r w:rsidR="004329C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была продумана для разных возрас</w:t>
            </w:r>
            <w:r w:rsidR="0090584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</w:t>
            </w:r>
            <w:r w:rsidR="004329C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ных групп молодёжи (</w:t>
            </w:r>
            <w:r w:rsidR="004329C0" w:rsidRPr="0014647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дневная часть для молодежи от 14 до 17 лет, вечерняя: с 18 до 30 лет</w:t>
            </w:r>
            <w:r w:rsidR="004329C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) и предполагала разного уровня задания и даже различия в оформлении и театрализованном сопровождении </w:t>
            </w:r>
            <w:proofErr w:type="spellStart"/>
            <w:r w:rsidR="004329C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квеста</w:t>
            </w:r>
            <w:proofErr w:type="spellEnd"/>
            <w:r w:rsidR="004329C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. </w:t>
            </w:r>
            <w:r w:rsidRPr="0014647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Положительные отзывы (личные беседы и соц. сети) сообщают о том, что целевая аудитория ждет новых событий данной направленности. Информационное сопровождение мероприятия было во всех крупных новостных </w:t>
            </w:r>
            <w:proofErr w:type="spellStart"/>
            <w:r w:rsidRPr="0014647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пабликах</w:t>
            </w:r>
            <w:proofErr w:type="spellEnd"/>
            <w:r w:rsidRPr="0014647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города, таких как «Куда сходить НСК» «Сходим вместе Новосибирск», «Афиша НСК», «Бесплатный Новосибирск» и др.  </w:t>
            </w:r>
            <w:r w:rsidR="004329C0" w:rsidRPr="0014647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Были смонтированы и опубликованы </w:t>
            </w:r>
            <w:proofErr w:type="spellStart"/>
            <w:r w:rsidR="004329C0" w:rsidRPr="0014647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проморолик</w:t>
            </w:r>
            <w:proofErr w:type="spellEnd"/>
            <w:r w:rsidR="004329C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(</w:t>
            </w:r>
            <w:proofErr w:type="spellStart"/>
            <w:r w:rsidR="004329C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соц</w:t>
            </w:r>
            <w:proofErr w:type="gramStart"/>
            <w:r w:rsidR="004329C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.с</w:t>
            </w:r>
            <w:proofErr w:type="gramEnd"/>
            <w:r w:rsidR="004329C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ети</w:t>
            </w:r>
            <w:proofErr w:type="spellEnd"/>
            <w:r w:rsidR="004329C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).</w:t>
            </w:r>
            <w:r w:rsidR="004329C0" w:rsidRPr="0014647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14647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Набор команд</w:t>
            </w:r>
            <w:r w:rsidR="004329C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также осуществлялся</w:t>
            </w:r>
            <w:r w:rsidRPr="0014647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по средствам рассылк</w:t>
            </w:r>
            <w:r w:rsidR="004329C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 и личных обращений к  администрациям</w:t>
            </w:r>
            <w:r w:rsidRPr="0014647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школ, </w:t>
            </w:r>
            <w:proofErr w:type="spellStart"/>
            <w:r w:rsidRPr="0014647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СУЗов</w:t>
            </w:r>
            <w:proofErr w:type="spellEnd"/>
            <w:r w:rsidRPr="0014647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и ВУЗов города Новосибирска. </w:t>
            </w:r>
            <w:r w:rsidR="0090584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В дневной программе </w:t>
            </w:r>
            <w:proofErr w:type="spellStart"/>
            <w:r w:rsidR="0090584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квеста</w:t>
            </w:r>
            <w:proofErr w:type="spellEnd"/>
            <w:r w:rsidR="0090584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приняли участие 7 команд по 6-7 чел (более 40 чел</w:t>
            </w:r>
            <w:proofErr w:type="gramStart"/>
            <w:r w:rsidR="0090584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.,) </w:t>
            </w:r>
            <w:proofErr w:type="gramEnd"/>
            <w:r w:rsidR="0090584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 вечерней программе – также 7 команд.  Видим перспективу в продолжени</w:t>
            </w:r>
            <w:proofErr w:type="gramStart"/>
            <w:r w:rsidR="0090584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</w:t>
            </w:r>
            <w:proofErr w:type="gramEnd"/>
            <w:r w:rsidR="0090584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такого формата мероприятий на базе ОО «МЦТТ» - единственного </w:t>
            </w:r>
            <w:proofErr w:type="spellStart"/>
            <w:r w:rsidR="0090584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отдельностоящего</w:t>
            </w:r>
            <w:proofErr w:type="spellEnd"/>
            <w:r w:rsidR="0090584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помещения МБУ «Территория молодёжи». По средствам данного мероприятия получилось привлечь 18 чел. из числа посетителей в постоянную деятельность МЦТТ. Такой формат позволяет удовлетворить потребность молодёжи в новизне, подарить ей впечатление – то, к чему они стремиться, но при этом донести важную</w:t>
            </w:r>
            <w:r w:rsidR="000A653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и полезную</w:t>
            </w:r>
            <w:r w:rsidR="0090584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0A653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информаци</w:t>
            </w:r>
            <w:r w:rsidR="0090584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ю</w:t>
            </w:r>
            <w:r w:rsidR="000A653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, а также содействовать развитию коммуникативных навыков.</w:t>
            </w:r>
          </w:p>
        </w:tc>
      </w:tr>
    </w:tbl>
    <w:p w:rsidR="00146475" w:rsidRPr="00146475" w:rsidRDefault="00146475" w:rsidP="00A2072B">
      <w:pPr>
        <w:shd w:val="clear" w:color="auto" w:fill="FFFFFF"/>
        <w:spacing w:after="0" w:line="240" w:lineRule="auto"/>
        <w:ind w:firstLine="567"/>
        <w:contextualSpacing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A2072B" w:rsidRDefault="00A2072B" w:rsidP="00B14DD9">
      <w:pPr>
        <w:pStyle w:val="a7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12B4" w:rsidRPr="00DF33AE" w:rsidRDefault="00E012B4" w:rsidP="00B14DD9">
      <w:pPr>
        <w:pStyle w:val="a7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33AE">
        <w:rPr>
          <w:rFonts w:ascii="Times New Roman" w:hAnsi="Times New Roman" w:cs="Times New Roman"/>
          <w:b/>
          <w:sz w:val="24"/>
          <w:szCs w:val="24"/>
        </w:rPr>
        <w:t>п.6.</w:t>
      </w:r>
    </w:p>
    <w:p w:rsidR="00E20396" w:rsidRDefault="00C64FB8" w:rsidP="00C64FB8">
      <w:pPr>
        <w:pStyle w:val="a7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0396">
        <w:rPr>
          <w:rFonts w:ascii="Times New Roman" w:hAnsi="Times New Roman" w:cs="Times New Roman"/>
          <w:sz w:val="24"/>
          <w:szCs w:val="24"/>
        </w:rPr>
        <w:t>В МБУ «Территория молодёжи» в 201</w:t>
      </w:r>
      <w:r w:rsidR="00E20396" w:rsidRPr="00E20396">
        <w:rPr>
          <w:rFonts w:ascii="Times New Roman" w:hAnsi="Times New Roman" w:cs="Times New Roman"/>
          <w:sz w:val="24"/>
          <w:szCs w:val="24"/>
        </w:rPr>
        <w:t>9</w:t>
      </w:r>
      <w:r w:rsidRPr="00E20396">
        <w:rPr>
          <w:rFonts w:ascii="Times New Roman" w:hAnsi="Times New Roman" w:cs="Times New Roman"/>
          <w:sz w:val="24"/>
          <w:szCs w:val="24"/>
        </w:rPr>
        <w:t xml:space="preserve"> году продолжена работа по вовлечению несовершеннолетних, находящихся</w:t>
      </w:r>
      <w:r w:rsidR="000F36C2" w:rsidRPr="00E20396">
        <w:rPr>
          <w:rFonts w:ascii="Times New Roman" w:hAnsi="Times New Roman" w:cs="Times New Roman"/>
          <w:sz w:val="24"/>
          <w:szCs w:val="24"/>
        </w:rPr>
        <w:t xml:space="preserve"> в</w:t>
      </w:r>
      <w:r w:rsidRPr="00E20396">
        <w:rPr>
          <w:rFonts w:ascii="Times New Roman" w:hAnsi="Times New Roman" w:cs="Times New Roman"/>
          <w:sz w:val="24"/>
          <w:szCs w:val="24"/>
        </w:rPr>
        <w:t xml:space="preserve"> трудной жизненной ситуации, в том числе, находящихся в социально опасном положении, состоящих на учете в органах внутренних дел, в организованную досуговую деятельность.  МБУ «Территория молодежи» осуществляет взаимодействие с отделами района по социальной </w:t>
      </w:r>
      <w:r w:rsidRPr="00E20396">
        <w:rPr>
          <w:rFonts w:ascii="Times New Roman" w:hAnsi="Times New Roman" w:cs="Times New Roman"/>
          <w:sz w:val="24"/>
          <w:szCs w:val="24"/>
        </w:rPr>
        <w:lastRenderedPageBreak/>
        <w:t>поддержке населения, опеки и попечительства, профилактики безнадзорности МКУ КЦСОН по вопросам занятости подростков, организации их досуга и участия в мероприятиях молодежных центров. За 201</w:t>
      </w:r>
      <w:r w:rsidR="00E20396" w:rsidRPr="00E20396">
        <w:rPr>
          <w:rFonts w:ascii="Times New Roman" w:hAnsi="Times New Roman" w:cs="Times New Roman"/>
          <w:sz w:val="24"/>
          <w:szCs w:val="24"/>
        </w:rPr>
        <w:t>9</w:t>
      </w:r>
      <w:r w:rsidRPr="00E20396">
        <w:rPr>
          <w:rFonts w:ascii="Times New Roman" w:hAnsi="Times New Roman" w:cs="Times New Roman"/>
          <w:sz w:val="24"/>
          <w:szCs w:val="24"/>
        </w:rPr>
        <w:t xml:space="preserve"> год </w:t>
      </w:r>
      <w:r w:rsidR="000A6539">
        <w:rPr>
          <w:rFonts w:ascii="Times New Roman" w:hAnsi="Times New Roman" w:cs="Times New Roman"/>
          <w:sz w:val="24"/>
          <w:szCs w:val="24"/>
        </w:rPr>
        <w:t>заместитель директора 20 раз посетил заседания районной</w:t>
      </w:r>
      <w:r w:rsidRPr="00E20396">
        <w:rPr>
          <w:rFonts w:ascii="Times New Roman" w:hAnsi="Times New Roman" w:cs="Times New Roman"/>
          <w:sz w:val="24"/>
          <w:szCs w:val="24"/>
        </w:rPr>
        <w:t xml:space="preserve"> комиссии по делам несовершеннолетни</w:t>
      </w:r>
      <w:r w:rsidR="000A6539">
        <w:rPr>
          <w:rFonts w:ascii="Times New Roman" w:hAnsi="Times New Roman" w:cs="Times New Roman"/>
          <w:sz w:val="24"/>
          <w:szCs w:val="24"/>
        </w:rPr>
        <w:t>х и защите их прав</w:t>
      </w:r>
      <w:r w:rsidRPr="00E2039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64FB8" w:rsidRPr="00E20396" w:rsidRDefault="00C64FB8" w:rsidP="00C64FB8">
      <w:pPr>
        <w:pStyle w:val="a7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0396">
        <w:rPr>
          <w:rFonts w:ascii="Times New Roman" w:hAnsi="Times New Roman" w:cs="Times New Roman"/>
          <w:sz w:val="24"/>
          <w:szCs w:val="24"/>
        </w:rPr>
        <w:t xml:space="preserve">Несовершеннолетние, проявившие девиации в поведении, </w:t>
      </w:r>
      <w:r w:rsidR="000A6539">
        <w:rPr>
          <w:rFonts w:ascii="Times New Roman" w:hAnsi="Times New Roman" w:cs="Times New Roman"/>
          <w:sz w:val="24"/>
          <w:szCs w:val="24"/>
        </w:rPr>
        <w:t xml:space="preserve">сразу </w:t>
      </w:r>
      <w:r w:rsidRPr="00E20396">
        <w:rPr>
          <w:rFonts w:ascii="Times New Roman" w:hAnsi="Times New Roman" w:cs="Times New Roman"/>
          <w:sz w:val="24"/>
          <w:szCs w:val="24"/>
        </w:rPr>
        <w:t xml:space="preserve">после рассмотрения их ситуаций </w:t>
      </w:r>
      <w:r w:rsidR="000A6539">
        <w:rPr>
          <w:rFonts w:ascii="Times New Roman" w:hAnsi="Times New Roman" w:cs="Times New Roman"/>
          <w:sz w:val="24"/>
          <w:szCs w:val="24"/>
        </w:rPr>
        <w:t xml:space="preserve">получали </w:t>
      </w:r>
      <w:r w:rsidRPr="00E20396">
        <w:rPr>
          <w:rFonts w:ascii="Times New Roman" w:hAnsi="Times New Roman" w:cs="Times New Roman"/>
          <w:sz w:val="24"/>
          <w:szCs w:val="24"/>
        </w:rPr>
        <w:t xml:space="preserve">информацию о местонахождении основных отделов учреждения (молодежных центров района) и  о работе клубных формирований по направлениям. </w:t>
      </w:r>
    </w:p>
    <w:p w:rsidR="00E20396" w:rsidRPr="00E20396" w:rsidRDefault="00E20396" w:rsidP="00C64FB8">
      <w:pPr>
        <w:pStyle w:val="a7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0396">
        <w:rPr>
          <w:rFonts w:ascii="Times New Roman" w:hAnsi="Times New Roman" w:cs="Times New Roman"/>
          <w:sz w:val="24"/>
          <w:szCs w:val="24"/>
        </w:rPr>
        <w:t xml:space="preserve">Количество мероприятий для молодежи в трудной жизненной ситуации остаются на прежнем уровне в 2017- 22, в 2018 – 23 , в 2019 -21 мероприятие. При этом стоит отметить, что в 2019 году был реализован проект «Передай другому», в рамках которого было </w:t>
      </w:r>
      <w:r>
        <w:rPr>
          <w:rFonts w:ascii="Times New Roman" w:hAnsi="Times New Roman" w:cs="Times New Roman"/>
          <w:sz w:val="24"/>
          <w:szCs w:val="24"/>
        </w:rPr>
        <w:t>проведено более 10 мероприятий.</w:t>
      </w:r>
    </w:p>
    <w:p w:rsidR="001C21C4" w:rsidRPr="001C21C4" w:rsidRDefault="001C21C4" w:rsidP="001C21C4">
      <w:pPr>
        <w:pStyle w:val="a7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21C4">
        <w:rPr>
          <w:rFonts w:ascii="Times New Roman" w:hAnsi="Times New Roman" w:cs="Times New Roman"/>
          <w:sz w:val="24"/>
          <w:szCs w:val="24"/>
        </w:rPr>
        <w:t xml:space="preserve">В </w:t>
      </w:r>
      <w:r w:rsidR="00BA73B5">
        <w:rPr>
          <w:rFonts w:ascii="Times New Roman" w:hAnsi="Times New Roman" w:cs="Times New Roman"/>
          <w:sz w:val="24"/>
          <w:szCs w:val="24"/>
        </w:rPr>
        <w:t>системной деятельности</w:t>
      </w:r>
      <w:r w:rsidRPr="001C21C4">
        <w:rPr>
          <w:rFonts w:ascii="Times New Roman" w:hAnsi="Times New Roman" w:cs="Times New Roman"/>
          <w:sz w:val="24"/>
          <w:szCs w:val="24"/>
        </w:rPr>
        <w:t>:</w:t>
      </w:r>
    </w:p>
    <w:p w:rsidR="001C21C4" w:rsidRPr="001C21C4" w:rsidRDefault="001C21C4" w:rsidP="001C21C4">
      <w:pPr>
        <w:pStyle w:val="a7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21C4">
        <w:rPr>
          <w:rFonts w:ascii="Times New Roman" w:hAnsi="Times New Roman" w:cs="Times New Roman"/>
          <w:sz w:val="24"/>
          <w:szCs w:val="24"/>
        </w:rPr>
        <w:t>Малообеспеченная семья: 17 человек.</w:t>
      </w:r>
    </w:p>
    <w:p w:rsidR="001C21C4" w:rsidRPr="001C21C4" w:rsidRDefault="001C21C4" w:rsidP="001C21C4">
      <w:pPr>
        <w:pStyle w:val="a7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21C4">
        <w:rPr>
          <w:rFonts w:ascii="Times New Roman" w:hAnsi="Times New Roman" w:cs="Times New Roman"/>
          <w:sz w:val="24"/>
          <w:szCs w:val="24"/>
        </w:rPr>
        <w:t xml:space="preserve">Семья, находящаяся  в социально-опасном положении: </w:t>
      </w:r>
      <w:r w:rsidR="00B41FB3">
        <w:rPr>
          <w:rFonts w:ascii="Times New Roman" w:hAnsi="Times New Roman" w:cs="Times New Roman"/>
          <w:sz w:val="24"/>
          <w:szCs w:val="24"/>
        </w:rPr>
        <w:t>0</w:t>
      </w:r>
      <w:r w:rsidRPr="001C21C4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1C21C4" w:rsidRPr="001C21C4" w:rsidRDefault="00BA73B5" w:rsidP="001C21C4">
      <w:pPr>
        <w:pStyle w:val="a7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Опека – 6 человек</w:t>
      </w:r>
    </w:p>
    <w:p w:rsidR="001C21C4" w:rsidRPr="001C21C4" w:rsidRDefault="001C21C4" w:rsidP="001C21C4">
      <w:pPr>
        <w:pStyle w:val="a7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21C4">
        <w:rPr>
          <w:rFonts w:ascii="Times New Roman" w:hAnsi="Times New Roman" w:cs="Times New Roman"/>
          <w:sz w:val="24"/>
          <w:szCs w:val="24"/>
        </w:rPr>
        <w:t>ОВЗ: 2</w:t>
      </w:r>
      <w:r w:rsidR="00B41FB3">
        <w:rPr>
          <w:rFonts w:ascii="Times New Roman" w:hAnsi="Times New Roman" w:cs="Times New Roman"/>
          <w:sz w:val="24"/>
          <w:szCs w:val="24"/>
        </w:rPr>
        <w:t>1</w:t>
      </w:r>
      <w:r w:rsidRPr="001C21C4">
        <w:rPr>
          <w:rFonts w:ascii="Times New Roman" w:hAnsi="Times New Roman" w:cs="Times New Roman"/>
          <w:sz w:val="24"/>
          <w:szCs w:val="24"/>
        </w:rPr>
        <w:t xml:space="preserve"> человек </w:t>
      </w:r>
    </w:p>
    <w:p w:rsidR="001C21C4" w:rsidRPr="00EE0D40" w:rsidRDefault="001C21C4" w:rsidP="001C21C4">
      <w:pPr>
        <w:pStyle w:val="a7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0D40">
        <w:rPr>
          <w:rFonts w:ascii="Times New Roman" w:hAnsi="Times New Roman" w:cs="Times New Roman"/>
          <w:sz w:val="24"/>
          <w:szCs w:val="24"/>
        </w:rPr>
        <w:t>В 2019 году занимающийся в системной деятельности (клубные формирования) 1 подросток из семьи, находящейся в социально опасном положении (из 16 в Октябрьском районе) был снят с учета.</w:t>
      </w:r>
    </w:p>
    <w:p w:rsidR="001C21C4" w:rsidRPr="001C21C4" w:rsidRDefault="001C21C4" w:rsidP="001C21C4">
      <w:pPr>
        <w:pStyle w:val="a7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21C4">
        <w:rPr>
          <w:rFonts w:ascii="Times New Roman" w:hAnsi="Times New Roman" w:cs="Times New Roman"/>
          <w:sz w:val="24"/>
          <w:szCs w:val="24"/>
        </w:rPr>
        <w:t xml:space="preserve">Трудоустроено: 3 подростка, </w:t>
      </w:r>
      <w:proofErr w:type="gramStart"/>
      <w:r w:rsidRPr="001C21C4">
        <w:rPr>
          <w:rFonts w:ascii="Times New Roman" w:hAnsi="Times New Roman" w:cs="Times New Roman"/>
          <w:sz w:val="24"/>
          <w:szCs w:val="24"/>
        </w:rPr>
        <w:t>находящиеся</w:t>
      </w:r>
      <w:proofErr w:type="gramEnd"/>
      <w:r w:rsidRPr="001C21C4">
        <w:rPr>
          <w:rFonts w:ascii="Times New Roman" w:hAnsi="Times New Roman" w:cs="Times New Roman"/>
          <w:sz w:val="24"/>
          <w:szCs w:val="24"/>
        </w:rPr>
        <w:t xml:space="preserve"> под опекой (</w:t>
      </w:r>
      <w:proofErr w:type="spellStart"/>
      <w:r w:rsidRPr="001C21C4">
        <w:rPr>
          <w:rFonts w:ascii="Times New Roman" w:hAnsi="Times New Roman" w:cs="Times New Roman"/>
          <w:sz w:val="24"/>
          <w:szCs w:val="24"/>
        </w:rPr>
        <w:t>Каренгин</w:t>
      </w:r>
      <w:proofErr w:type="spellEnd"/>
      <w:r w:rsidRPr="001C21C4">
        <w:rPr>
          <w:rFonts w:ascii="Times New Roman" w:hAnsi="Times New Roman" w:cs="Times New Roman"/>
          <w:sz w:val="24"/>
          <w:szCs w:val="24"/>
        </w:rPr>
        <w:t xml:space="preserve"> Л., Перцев П., Перцев В.)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C21C4" w:rsidRPr="001C21C4" w:rsidRDefault="001C21C4" w:rsidP="001C21C4">
      <w:pPr>
        <w:pStyle w:val="a7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21C4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1C21C4">
        <w:rPr>
          <w:rFonts w:ascii="Times New Roman" w:hAnsi="Times New Roman" w:cs="Times New Roman"/>
          <w:sz w:val="24"/>
          <w:szCs w:val="24"/>
        </w:rPr>
        <w:t xml:space="preserve"> мероприятиях по месту жительства </w:t>
      </w:r>
      <w:r w:rsidR="000A6539" w:rsidRPr="001C21C4">
        <w:rPr>
          <w:rFonts w:ascii="Times New Roman" w:hAnsi="Times New Roman" w:cs="Times New Roman"/>
          <w:sz w:val="24"/>
          <w:szCs w:val="24"/>
        </w:rPr>
        <w:t>(Масленица, Формула счастья, профориентационные мероприятия</w:t>
      </w:r>
      <w:r w:rsidR="000A6539">
        <w:rPr>
          <w:rFonts w:ascii="Times New Roman" w:hAnsi="Times New Roman" w:cs="Times New Roman"/>
          <w:sz w:val="24"/>
          <w:szCs w:val="24"/>
        </w:rPr>
        <w:t>, день йоги, день матери</w:t>
      </w:r>
      <w:r w:rsidR="000A6539" w:rsidRPr="001C21C4">
        <w:rPr>
          <w:rFonts w:ascii="Times New Roman" w:hAnsi="Times New Roman" w:cs="Times New Roman"/>
          <w:sz w:val="24"/>
          <w:szCs w:val="24"/>
        </w:rPr>
        <w:t>)</w:t>
      </w:r>
      <w:r w:rsidR="000A6539">
        <w:rPr>
          <w:rFonts w:ascii="Times New Roman" w:hAnsi="Times New Roman" w:cs="Times New Roman"/>
          <w:sz w:val="24"/>
          <w:szCs w:val="24"/>
        </w:rPr>
        <w:t xml:space="preserve"> </w:t>
      </w:r>
      <w:r w:rsidRPr="001C21C4">
        <w:rPr>
          <w:rFonts w:ascii="Times New Roman" w:hAnsi="Times New Roman" w:cs="Times New Roman"/>
          <w:sz w:val="24"/>
          <w:szCs w:val="24"/>
        </w:rPr>
        <w:t xml:space="preserve">приняли участие семьи, состоящие на обслуживании в МБУ </w:t>
      </w:r>
      <w:r w:rsidR="000A6539">
        <w:rPr>
          <w:rFonts w:ascii="Times New Roman" w:hAnsi="Times New Roman" w:cs="Times New Roman"/>
          <w:sz w:val="24"/>
          <w:szCs w:val="24"/>
        </w:rPr>
        <w:t>«</w:t>
      </w:r>
      <w:r w:rsidRPr="001C21C4">
        <w:rPr>
          <w:rFonts w:ascii="Times New Roman" w:hAnsi="Times New Roman" w:cs="Times New Roman"/>
          <w:sz w:val="24"/>
          <w:szCs w:val="24"/>
        </w:rPr>
        <w:t>КЦСОН</w:t>
      </w:r>
      <w:r w:rsidR="000A6539">
        <w:rPr>
          <w:rFonts w:ascii="Times New Roman" w:hAnsi="Times New Roman" w:cs="Times New Roman"/>
          <w:sz w:val="24"/>
          <w:szCs w:val="24"/>
        </w:rPr>
        <w:t xml:space="preserve"> Октябрьского района»</w:t>
      </w:r>
      <w:r w:rsidRPr="001C21C4">
        <w:rPr>
          <w:rFonts w:ascii="Times New Roman" w:hAnsi="Times New Roman" w:cs="Times New Roman"/>
          <w:sz w:val="24"/>
          <w:szCs w:val="24"/>
        </w:rPr>
        <w:t>, в том числе подростки, состоящие на различных видах учета</w:t>
      </w:r>
      <w:r>
        <w:rPr>
          <w:rFonts w:ascii="Times New Roman" w:hAnsi="Times New Roman" w:cs="Times New Roman"/>
          <w:sz w:val="24"/>
          <w:szCs w:val="24"/>
        </w:rPr>
        <w:t>. Также с</w:t>
      </w:r>
      <w:r w:rsidRPr="001C21C4">
        <w:rPr>
          <w:rFonts w:ascii="Times New Roman" w:hAnsi="Times New Roman" w:cs="Times New Roman"/>
          <w:sz w:val="24"/>
          <w:szCs w:val="24"/>
        </w:rPr>
        <w:t xml:space="preserve">овместно с </w:t>
      </w:r>
      <w:r w:rsidR="000A6539" w:rsidRPr="001C21C4">
        <w:rPr>
          <w:rFonts w:ascii="Times New Roman" w:hAnsi="Times New Roman" w:cs="Times New Roman"/>
          <w:sz w:val="24"/>
          <w:szCs w:val="24"/>
        </w:rPr>
        <w:t xml:space="preserve">МБУ </w:t>
      </w:r>
      <w:r w:rsidR="000A6539">
        <w:rPr>
          <w:rFonts w:ascii="Times New Roman" w:hAnsi="Times New Roman" w:cs="Times New Roman"/>
          <w:sz w:val="24"/>
          <w:szCs w:val="24"/>
        </w:rPr>
        <w:t>«</w:t>
      </w:r>
      <w:r w:rsidR="000A6539" w:rsidRPr="001C21C4">
        <w:rPr>
          <w:rFonts w:ascii="Times New Roman" w:hAnsi="Times New Roman" w:cs="Times New Roman"/>
          <w:sz w:val="24"/>
          <w:szCs w:val="24"/>
        </w:rPr>
        <w:t>КЦСОН</w:t>
      </w:r>
      <w:r w:rsidR="000A6539">
        <w:rPr>
          <w:rFonts w:ascii="Times New Roman" w:hAnsi="Times New Roman" w:cs="Times New Roman"/>
          <w:sz w:val="24"/>
          <w:szCs w:val="24"/>
        </w:rPr>
        <w:t xml:space="preserve"> Октябрьского района» </w:t>
      </w:r>
      <w:r w:rsidRPr="001C21C4">
        <w:rPr>
          <w:rFonts w:ascii="Times New Roman" w:hAnsi="Times New Roman" w:cs="Times New Roman"/>
          <w:sz w:val="24"/>
          <w:szCs w:val="24"/>
        </w:rPr>
        <w:t xml:space="preserve">согласно межведомственному плану было проведено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1C21C4">
        <w:rPr>
          <w:rFonts w:ascii="Times New Roman" w:hAnsi="Times New Roman" w:cs="Times New Roman"/>
          <w:sz w:val="24"/>
          <w:szCs w:val="24"/>
        </w:rPr>
        <w:t xml:space="preserve"> совместных мероприятий различной направленности: </w:t>
      </w:r>
      <w:r w:rsidR="000A6539">
        <w:rPr>
          <w:rFonts w:ascii="Times New Roman" w:hAnsi="Times New Roman" w:cs="Times New Roman"/>
          <w:sz w:val="24"/>
          <w:szCs w:val="24"/>
        </w:rPr>
        <w:t xml:space="preserve">Встреча </w:t>
      </w:r>
      <w:r w:rsidRPr="001C21C4">
        <w:rPr>
          <w:rFonts w:ascii="Times New Roman" w:hAnsi="Times New Roman" w:cs="Times New Roman"/>
          <w:sz w:val="24"/>
          <w:szCs w:val="24"/>
        </w:rPr>
        <w:t xml:space="preserve">с ветераном – афганцем </w:t>
      </w:r>
      <w:proofErr w:type="spellStart"/>
      <w:r w:rsidRPr="001C21C4">
        <w:rPr>
          <w:rFonts w:ascii="Times New Roman" w:hAnsi="Times New Roman" w:cs="Times New Roman"/>
          <w:sz w:val="24"/>
          <w:szCs w:val="24"/>
        </w:rPr>
        <w:t>Чернецким</w:t>
      </w:r>
      <w:proofErr w:type="spellEnd"/>
      <w:r w:rsidRPr="001C21C4">
        <w:rPr>
          <w:rFonts w:ascii="Times New Roman" w:hAnsi="Times New Roman" w:cs="Times New Roman"/>
          <w:sz w:val="24"/>
          <w:szCs w:val="24"/>
        </w:rPr>
        <w:t xml:space="preserve"> В.В, </w:t>
      </w:r>
      <w:proofErr w:type="spellStart"/>
      <w:r w:rsidRPr="001C21C4">
        <w:rPr>
          <w:rFonts w:ascii="Times New Roman" w:hAnsi="Times New Roman" w:cs="Times New Roman"/>
          <w:sz w:val="24"/>
          <w:szCs w:val="24"/>
        </w:rPr>
        <w:t>Профориентационное</w:t>
      </w:r>
      <w:proofErr w:type="spellEnd"/>
      <w:r w:rsidRPr="001C21C4">
        <w:rPr>
          <w:rFonts w:ascii="Times New Roman" w:hAnsi="Times New Roman" w:cs="Times New Roman"/>
          <w:sz w:val="24"/>
          <w:szCs w:val="24"/>
        </w:rPr>
        <w:t xml:space="preserve"> тестирование, </w:t>
      </w:r>
      <w:r w:rsidR="000A6539">
        <w:rPr>
          <w:rFonts w:ascii="Times New Roman" w:hAnsi="Times New Roman" w:cs="Times New Roman"/>
          <w:sz w:val="24"/>
          <w:szCs w:val="24"/>
        </w:rPr>
        <w:t>Программа по профилактике ВИЧ, П</w:t>
      </w:r>
      <w:r w:rsidRPr="001C21C4">
        <w:rPr>
          <w:rFonts w:ascii="Times New Roman" w:hAnsi="Times New Roman" w:cs="Times New Roman"/>
          <w:sz w:val="24"/>
          <w:szCs w:val="24"/>
        </w:rPr>
        <w:t>рограмма, приуроченная к Всемирному дню без табака, «НЕТ – важное слово» по профилактике употребления наркотиков и ПАВ, День знаний</w:t>
      </w:r>
      <w:r>
        <w:rPr>
          <w:rFonts w:ascii="Times New Roman" w:hAnsi="Times New Roman" w:cs="Times New Roman"/>
          <w:sz w:val="24"/>
          <w:szCs w:val="24"/>
        </w:rPr>
        <w:t>, «Молодецкие забавы», Новогодние</w:t>
      </w:r>
      <w:r w:rsidR="000A6539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Pr="001C21C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Общий охват участников мероприятий, находящихся на обслуживании в МБУ КЦСОН</w:t>
      </w:r>
      <w:r w:rsidR="00B41FB3">
        <w:rPr>
          <w:rFonts w:ascii="Times New Roman" w:hAnsi="Times New Roman" w:cs="Times New Roman"/>
          <w:sz w:val="24"/>
          <w:szCs w:val="24"/>
        </w:rPr>
        <w:t xml:space="preserve"> </w:t>
      </w:r>
      <w:r w:rsidR="000A6539">
        <w:rPr>
          <w:rFonts w:ascii="Times New Roman" w:hAnsi="Times New Roman" w:cs="Times New Roman"/>
          <w:sz w:val="24"/>
          <w:szCs w:val="24"/>
        </w:rPr>
        <w:t xml:space="preserve"> - </w:t>
      </w:r>
      <w:r w:rsidR="00B41FB3">
        <w:rPr>
          <w:rFonts w:ascii="Times New Roman" w:hAnsi="Times New Roman" w:cs="Times New Roman"/>
          <w:sz w:val="24"/>
          <w:szCs w:val="24"/>
        </w:rPr>
        <w:t>около 100 человек, в том числе 3 подростка, находящиеся на учете в ПДН как условно осужденные</w:t>
      </w:r>
      <w:r w:rsidR="000A6539">
        <w:rPr>
          <w:rFonts w:ascii="Times New Roman" w:hAnsi="Times New Roman" w:cs="Times New Roman"/>
          <w:sz w:val="24"/>
          <w:szCs w:val="24"/>
        </w:rPr>
        <w:t>.</w:t>
      </w:r>
    </w:p>
    <w:p w:rsidR="00EE0D40" w:rsidRDefault="001C21C4" w:rsidP="001C21C4">
      <w:pPr>
        <w:pStyle w:val="a7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21C4">
        <w:rPr>
          <w:rFonts w:ascii="Times New Roman" w:hAnsi="Times New Roman" w:cs="Times New Roman"/>
          <w:sz w:val="24"/>
          <w:szCs w:val="24"/>
        </w:rPr>
        <w:t xml:space="preserve">Стоит отметить хорошо выстроенную работу с социальными педагогами на микрорайоне «Выборный». Учащиеся, состоящие на профилактических учетах, частые посетители мероприятий центра «Старт» в том числе направленных на профилактику употребления алкоголя, </w:t>
      </w:r>
      <w:proofErr w:type="spellStart"/>
      <w:r w:rsidRPr="001C21C4">
        <w:rPr>
          <w:rFonts w:ascii="Times New Roman" w:hAnsi="Times New Roman" w:cs="Times New Roman"/>
          <w:sz w:val="24"/>
          <w:szCs w:val="24"/>
        </w:rPr>
        <w:t>табакокурения</w:t>
      </w:r>
      <w:proofErr w:type="spellEnd"/>
      <w:r w:rsidRPr="001C21C4">
        <w:rPr>
          <w:rFonts w:ascii="Times New Roman" w:hAnsi="Times New Roman" w:cs="Times New Roman"/>
          <w:sz w:val="24"/>
          <w:szCs w:val="24"/>
        </w:rPr>
        <w:t xml:space="preserve">, а также мероприятия </w:t>
      </w:r>
      <w:proofErr w:type="spellStart"/>
      <w:r w:rsidRPr="001C21C4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1C21C4">
        <w:rPr>
          <w:rFonts w:ascii="Times New Roman" w:hAnsi="Times New Roman" w:cs="Times New Roman"/>
          <w:sz w:val="24"/>
          <w:szCs w:val="24"/>
        </w:rPr>
        <w:t xml:space="preserve"> направленности.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4FB8" w:rsidRPr="009B61D5" w:rsidRDefault="00C64FB8" w:rsidP="00C64FB8">
      <w:pPr>
        <w:pStyle w:val="a7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61D5">
        <w:rPr>
          <w:rFonts w:ascii="Times New Roman" w:hAnsi="Times New Roman" w:cs="Times New Roman"/>
          <w:sz w:val="24"/>
          <w:szCs w:val="24"/>
        </w:rPr>
        <w:t xml:space="preserve">В работе с молодежью в трудной жизненной ситуации стоит отметить работу с лицами с ограниченными возможностями здоровья. В </w:t>
      </w:r>
      <w:r w:rsidR="000A6539">
        <w:rPr>
          <w:rFonts w:ascii="Times New Roman" w:hAnsi="Times New Roman" w:cs="Times New Roman"/>
          <w:sz w:val="24"/>
          <w:szCs w:val="24"/>
        </w:rPr>
        <w:t>основном</w:t>
      </w:r>
      <w:r w:rsidR="00895792">
        <w:rPr>
          <w:rFonts w:ascii="Times New Roman" w:hAnsi="Times New Roman" w:cs="Times New Roman"/>
          <w:sz w:val="24"/>
          <w:szCs w:val="24"/>
        </w:rPr>
        <w:t xml:space="preserve"> отделе «Молодеж</w:t>
      </w:r>
      <w:r w:rsidR="000A6539">
        <w:rPr>
          <w:rFonts w:ascii="Times New Roman" w:hAnsi="Times New Roman" w:cs="Times New Roman"/>
          <w:sz w:val="24"/>
          <w:szCs w:val="24"/>
        </w:rPr>
        <w:t xml:space="preserve">ный центр технического творчества» </w:t>
      </w:r>
      <w:r w:rsidRPr="009B61D5">
        <w:rPr>
          <w:rFonts w:ascii="Times New Roman" w:hAnsi="Times New Roman" w:cs="Times New Roman"/>
          <w:sz w:val="24"/>
          <w:szCs w:val="24"/>
        </w:rPr>
        <w:t>работает клубное формирование «</w:t>
      </w:r>
      <w:proofErr w:type="spellStart"/>
      <w:r w:rsidRPr="009B61D5">
        <w:rPr>
          <w:rFonts w:ascii="Times New Roman" w:hAnsi="Times New Roman" w:cs="Times New Roman"/>
          <w:sz w:val="24"/>
          <w:szCs w:val="24"/>
        </w:rPr>
        <w:t>Hobby</w:t>
      </w:r>
      <w:proofErr w:type="spellEnd"/>
      <w:r w:rsidRPr="009B6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1D5">
        <w:rPr>
          <w:rFonts w:ascii="Times New Roman" w:hAnsi="Times New Roman" w:cs="Times New Roman"/>
          <w:sz w:val="24"/>
          <w:szCs w:val="24"/>
        </w:rPr>
        <w:t>Mix</w:t>
      </w:r>
      <w:proofErr w:type="spellEnd"/>
      <w:r w:rsidRPr="009B61D5">
        <w:rPr>
          <w:rFonts w:ascii="Times New Roman" w:hAnsi="Times New Roman" w:cs="Times New Roman"/>
          <w:sz w:val="24"/>
          <w:szCs w:val="24"/>
        </w:rPr>
        <w:t xml:space="preserve">», которое регулярно посещают </w:t>
      </w:r>
      <w:r w:rsidR="009B61D5" w:rsidRPr="009B61D5">
        <w:rPr>
          <w:rFonts w:ascii="Times New Roman" w:hAnsi="Times New Roman" w:cs="Times New Roman"/>
          <w:sz w:val="24"/>
          <w:szCs w:val="24"/>
        </w:rPr>
        <w:t>7</w:t>
      </w:r>
      <w:r w:rsidRPr="009B61D5">
        <w:rPr>
          <w:rFonts w:ascii="Times New Roman" w:hAnsi="Times New Roman" w:cs="Times New Roman"/>
          <w:sz w:val="24"/>
          <w:szCs w:val="24"/>
        </w:rPr>
        <w:t xml:space="preserve"> человек. </w:t>
      </w:r>
    </w:p>
    <w:p w:rsidR="00881CF8" w:rsidRPr="00017895" w:rsidRDefault="00C64FB8" w:rsidP="00C64FB8">
      <w:pPr>
        <w:pStyle w:val="a7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61D5">
        <w:rPr>
          <w:rFonts w:ascii="Times New Roman" w:hAnsi="Times New Roman" w:cs="Times New Roman"/>
          <w:sz w:val="24"/>
          <w:szCs w:val="24"/>
        </w:rPr>
        <w:t>Наиболее востребованными формами работы с молодежью в ТЖС, в том числе в СОП является мероприятия физкультурно-спортивной направленности, а также занятия декоративно-прикладным творчеством (это относится к молодым людям с ОВЗ).</w:t>
      </w:r>
    </w:p>
    <w:p w:rsidR="00017895" w:rsidRDefault="00017895" w:rsidP="00190067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</w:p>
    <w:p w:rsidR="00190067" w:rsidRPr="00093DD3" w:rsidRDefault="00190067" w:rsidP="00190067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  <w:r w:rsidRPr="00093DD3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 xml:space="preserve">п. 7. </w:t>
      </w:r>
    </w:p>
    <w:p w:rsidR="00190067" w:rsidRPr="00093DD3" w:rsidRDefault="00190067" w:rsidP="00190067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93DD3">
        <w:rPr>
          <w:rFonts w:ascii="Times New Roman" w:eastAsia="Calibri" w:hAnsi="Times New Roman" w:cs="Times New Roman"/>
          <w:sz w:val="24"/>
          <w:szCs w:val="24"/>
          <w:lang w:eastAsia="en-US"/>
        </w:rPr>
        <w:t>В 201</w:t>
      </w:r>
      <w:r w:rsidR="008E58AD" w:rsidRPr="00093DD3">
        <w:rPr>
          <w:rFonts w:ascii="Times New Roman" w:eastAsia="Calibri" w:hAnsi="Times New Roman" w:cs="Times New Roman"/>
          <w:sz w:val="24"/>
          <w:szCs w:val="24"/>
          <w:lang w:eastAsia="en-US"/>
        </w:rPr>
        <w:t>9</w:t>
      </w:r>
      <w:r w:rsidRPr="00093DD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году наблюдается </w:t>
      </w:r>
      <w:r w:rsidR="008E58AD" w:rsidRPr="00093DD3">
        <w:rPr>
          <w:rFonts w:ascii="Times New Roman" w:eastAsia="Calibri" w:hAnsi="Times New Roman" w:cs="Times New Roman"/>
          <w:sz w:val="24"/>
          <w:szCs w:val="24"/>
          <w:lang w:eastAsia="en-US"/>
        </w:rPr>
        <w:t>уменьшение</w:t>
      </w:r>
      <w:r w:rsidRPr="00093DD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призовых мест на </w:t>
      </w:r>
      <w:r w:rsidR="008E58AD" w:rsidRPr="00093DD3">
        <w:rPr>
          <w:rFonts w:ascii="Times New Roman" w:eastAsia="Calibri" w:hAnsi="Times New Roman" w:cs="Times New Roman"/>
          <w:sz w:val="24"/>
          <w:szCs w:val="24"/>
          <w:lang w:eastAsia="en-US"/>
        </w:rPr>
        <w:t>региональном и городском уровне</w:t>
      </w:r>
      <w:r w:rsidRPr="00093DD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r w:rsidR="008E58AD" w:rsidRPr="00093DD3">
        <w:rPr>
          <w:rFonts w:ascii="Times New Roman" w:eastAsia="Calibri" w:hAnsi="Times New Roman" w:cs="Times New Roman"/>
          <w:sz w:val="24"/>
          <w:szCs w:val="24"/>
          <w:lang w:eastAsia="en-US"/>
        </w:rPr>
        <w:t>Это связано с обновлением коллективов в клубных формированиях</w:t>
      </w:r>
      <w:r w:rsidR="00093DD3" w:rsidRPr="00093DD3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190067" w:rsidRPr="00093DD3" w:rsidRDefault="00190067" w:rsidP="00190067">
      <w:pPr>
        <w:shd w:val="clear" w:color="auto" w:fill="FFFFFF"/>
        <w:spacing w:after="0" w:line="240" w:lineRule="auto"/>
        <w:ind w:firstLine="567"/>
        <w:contextualSpacing/>
        <w:jc w:val="right"/>
        <w:outlineLvl w:val="2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093DD3">
        <w:rPr>
          <w:rFonts w:ascii="Times New Roman" w:eastAsia="Times New Roman" w:hAnsi="Times New Roman" w:cs="Times New Roman"/>
          <w:bCs/>
          <w:i/>
          <w:sz w:val="24"/>
          <w:szCs w:val="24"/>
        </w:rPr>
        <w:lastRenderedPageBreak/>
        <w:t xml:space="preserve">Диаграмма </w:t>
      </w:r>
      <w:r w:rsidR="00957451">
        <w:rPr>
          <w:rFonts w:ascii="Times New Roman" w:eastAsia="Times New Roman" w:hAnsi="Times New Roman" w:cs="Times New Roman"/>
          <w:bCs/>
          <w:i/>
          <w:sz w:val="24"/>
          <w:szCs w:val="24"/>
        </w:rPr>
        <w:t>7</w:t>
      </w:r>
    </w:p>
    <w:p w:rsidR="00190067" w:rsidRPr="00093DD3" w:rsidRDefault="00190067" w:rsidP="00190067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90067" w:rsidRPr="00093DD3" w:rsidRDefault="00190067" w:rsidP="00190067">
      <w:pPr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093DD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Количество наград  на фестивалях, конкурсах различного уровня.</w:t>
      </w:r>
    </w:p>
    <w:p w:rsidR="00190067" w:rsidRPr="00093DD3" w:rsidRDefault="00190067" w:rsidP="00190067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93DD3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>
            <wp:extent cx="8317230" cy="1400175"/>
            <wp:effectExtent l="19050" t="0" r="26670" b="0"/>
            <wp:docPr id="7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190067" w:rsidRPr="00093DD3" w:rsidRDefault="00190067" w:rsidP="004D6D9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90067" w:rsidRPr="00093DD3" w:rsidRDefault="00093DD3" w:rsidP="00190067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93DD3">
        <w:rPr>
          <w:rFonts w:ascii="Times New Roman" w:eastAsia="Calibri" w:hAnsi="Times New Roman" w:cs="Times New Roman"/>
          <w:sz w:val="24"/>
          <w:szCs w:val="24"/>
          <w:lang w:eastAsia="en-US"/>
        </w:rPr>
        <w:t>В свою очередь по-прежнему остается высокой результативность участия в международных и всероссийских конкурсах, что говорит о высоком профессионализме руководителей клубных формирований.</w:t>
      </w:r>
    </w:p>
    <w:p w:rsidR="00190067" w:rsidRPr="00093DD3" w:rsidRDefault="00190067" w:rsidP="00190067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93DD3">
        <w:rPr>
          <w:rFonts w:ascii="Times New Roman" w:eastAsia="Calibri" w:hAnsi="Times New Roman" w:cs="Times New Roman"/>
          <w:sz w:val="24"/>
          <w:szCs w:val="24"/>
          <w:lang w:eastAsia="en-US"/>
        </w:rPr>
        <w:t>В 2019 году планируем усилить работу по повышению активности участия клубных формирований в конкурсах и фестивалях различного уровня.</w:t>
      </w:r>
    </w:p>
    <w:p w:rsidR="000F36C2" w:rsidRPr="00B904F8" w:rsidRDefault="000F36C2" w:rsidP="0019006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DF0D99" w:rsidRPr="00093DD3" w:rsidRDefault="00DF0D99" w:rsidP="00DF0D9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3DD3">
        <w:rPr>
          <w:rFonts w:ascii="Times New Roman" w:eastAsia="Times New Roman" w:hAnsi="Times New Roman" w:cs="Times New Roman"/>
          <w:b/>
          <w:sz w:val="24"/>
          <w:szCs w:val="24"/>
        </w:rPr>
        <w:t>п.8.</w:t>
      </w:r>
    </w:p>
    <w:p w:rsidR="00DF0D99" w:rsidRPr="00093DD3" w:rsidRDefault="00DF0D99" w:rsidP="00DF0D9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DD3">
        <w:rPr>
          <w:rFonts w:ascii="Times New Roman" w:eastAsia="Times New Roman" w:hAnsi="Times New Roman" w:cs="Times New Roman"/>
          <w:sz w:val="24"/>
          <w:szCs w:val="24"/>
        </w:rPr>
        <w:t xml:space="preserve">Ежегодно в официальных сообществах центров учреждения наблюдается увеличение количества подписчиков и уникальных посетителей. Рост численности подписчиков представлен на </w:t>
      </w:r>
      <w:r w:rsidRPr="00093DD3">
        <w:rPr>
          <w:rFonts w:ascii="Times New Roman" w:eastAsia="Times New Roman" w:hAnsi="Times New Roman" w:cs="Times New Roman"/>
          <w:i/>
          <w:sz w:val="24"/>
          <w:szCs w:val="24"/>
        </w:rPr>
        <w:t xml:space="preserve">Диаграмме </w:t>
      </w:r>
      <w:r w:rsidR="004D6D91">
        <w:rPr>
          <w:rFonts w:ascii="Times New Roman" w:eastAsia="Times New Roman" w:hAnsi="Times New Roman" w:cs="Times New Roman"/>
          <w:i/>
          <w:sz w:val="24"/>
          <w:szCs w:val="24"/>
        </w:rPr>
        <w:t>8</w:t>
      </w:r>
      <w:r w:rsidRPr="00093DD3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093DD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DF0D99" w:rsidRPr="00190067" w:rsidRDefault="00DF0D99" w:rsidP="00DF0D9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DD3">
        <w:rPr>
          <w:rFonts w:ascii="Times New Roman" w:eastAsia="Times New Roman" w:hAnsi="Times New Roman" w:cs="Times New Roman"/>
          <w:sz w:val="24"/>
          <w:szCs w:val="24"/>
        </w:rPr>
        <w:t>Увеличение численности происходит из-за притока новых воспитанников и участников проекта, повышения интереса к деятельности центров, а также проводимых розыгрышей</w:t>
      </w:r>
      <w:r w:rsidR="00C82476">
        <w:rPr>
          <w:rFonts w:ascii="Times New Roman" w:eastAsia="Times New Roman" w:hAnsi="Times New Roman" w:cs="Times New Roman"/>
          <w:sz w:val="24"/>
          <w:szCs w:val="24"/>
        </w:rPr>
        <w:t xml:space="preserve"> на призы от партнеров учреждения</w:t>
      </w:r>
      <w:r w:rsidRPr="00093DD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90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57451" w:rsidRDefault="00957451" w:rsidP="00DF0D99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DF0D99" w:rsidRDefault="00DF0D99" w:rsidP="004D6D91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90067">
        <w:rPr>
          <w:rFonts w:ascii="Times New Roman" w:eastAsia="Times New Roman" w:hAnsi="Times New Roman" w:cs="Times New Roman"/>
          <w:i/>
          <w:sz w:val="24"/>
          <w:szCs w:val="24"/>
        </w:rPr>
        <w:t xml:space="preserve">Диаграмма </w:t>
      </w:r>
      <w:r w:rsidR="00957451">
        <w:rPr>
          <w:rFonts w:ascii="Times New Roman" w:eastAsia="Times New Roman" w:hAnsi="Times New Roman" w:cs="Times New Roman"/>
          <w:i/>
          <w:sz w:val="24"/>
          <w:szCs w:val="24"/>
        </w:rPr>
        <w:t>8</w:t>
      </w:r>
    </w:p>
    <w:p w:rsidR="00DF0D99" w:rsidRDefault="00DF0D99" w:rsidP="00DF0D99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90067">
        <w:rPr>
          <w:rFonts w:ascii="Times New Roman" w:eastAsia="Times New Roman" w:hAnsi="Times New Roman" w:cs="Times New Roman"/>
          <w:i/>
          <w:sz w:val="24"/>
          <w:szCs w:val="24"/>
        </w:rPr>
        <w:t>Количество подписчиков и участников групп в социальных сетях основных отделов</w:t>
      </w:r>
    </w:p>
    <w:p w:rsidR="004D6D91" w:rsidRPr="00190067" w:rsidRDefault="004D6D91" w:rsidP="00DF0D99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DF0D99" w:rsidRPr="00190067" w:rsidRDefault="00DF0D99" w:rsidP="00DF0D9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19006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201025" cy="1743075"/>
            <wp:effectExtent l="19050" t="0" r="9525" b="0"/>
            <wp:docPr id="15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DF0D99" w:rsidRPr="00B904F8" w:rsidRDefault="00DF0D99" w:rsidP="00DF0D9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DF0D99" w:rsidRDefault="00C82476" w:rsidP="00DF0D9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Как видно из диаграммы </w:t>
      </w:r>
      <w:r w:rsidR="004D6D91">
        <w:rPr>
          <w:rFonts w:ascii="Times New Roman" w:eastAsia="Times New Roman" w:hAnsi="Times New Roman" w:cs="Times New Roman"/>
          <w:sz w:val="24"/>
          <w:szCs w:val="24"/>
        </w:rPr>
        <w:t>8</w:t>
      </w:r>
      <w:r w:rsidR="00DF0D99">
        <w:rPr>
          <w:rFonts w:ascii="Times New Roman" w:eastAsia="Times New Roman" w:hAnsi="Times New Roman" w:cs="Times New Roman"/>
          <w:sz w:val="24"/>
          <w:szCs w:val="24"/>
        </w:rPr>
        <w:t>, количество подписчиков в официальных группах учреждения в социальной сети «</w:t>
      </w:r>
      <w:proofErr w:type="spellStart"/>
      <w:r w:rsidR="00DF0D99">
        <w:rPr>
          <w:rFonts w:ascii="Times New Roman" w:eastAsia="Times New Roman" w:hAnsi="Times New Roman" w:cs="Times New Roman"/>
          <w:sz w:val="24"/>
          <w:szCs w:val="24"/>
        </w:rPr>
        <w:t>Вконтакте</w:t>
      </w:r>
      <w:proofErr w:type="spellEnd"/>
      <w:r w:rsidR="00DF0D99">
        <w:rPr>
          <w:rFonts w:ascii="Times New Roman" w:eastAsia="Times New Roman" w:hAnsi="Times New Roman" w:cs="Times New Roman"/>
          <w:sz w:val="24"/>
          <w:szCs w:val="24"/>
        </w:rPr>
        <w:t xml:space="preserve">» постоянно растет. Но, вместе с тем, можно наблюдать уменьшение прироста подписчиков в 2019 по сравнению с приростом в 2018 году. Связываем это с постоянной сменой менеджеров по связи с общественностью, и как следствие недостаточного использования всех инструментов по привлечению.  В 2020 году необходимо усилить работу по привлечению новых подписчиков. </w:t>
      </w:r>
      <w:r>
        <w:rPr>
          <w:rFonts w:ascii="Times New Roman" w:eastAsia="Times New Roman" w:hAnsi="Times New Roman" w:cs="Times New Roman"/>
          <w:sz w:val="24"/>
          <w:szCs w:val="24"/>
        </w:rPr>
        <w:t>В этой связи планируем провести стратегическую сессию с привлеченными тренерами по формированию стратегии информационного освещения МБУ «Территория молодёжи» на 2020-23 гг.</w:t>
      </w:r>
    </w:p>
    <w:p w:rsidR="00DF0D99" w:rsidRDefault="00DF0D99" w:rsidP="00DF0D9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0D99" w:rsidRDefault="00DF0D99" w:rsidP="00DF0D9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693B">
        <w:rPr>
          <w:rFonts w:ascii="Times New Roman" w:eastAsia="Times New Roman" w:hAnsi="Times New Roman" w:cs="Times New Roman"/>
          <w:sz w:val="24"/>
          <w:szCs w:val="24"/>
        </w:rPr>
        <w:t>Помимо работы в социальной сети «</w:t>
      </w:r>
      <w:proofErr w:type="spellStart"/>
      <w:r w:rsidRPr="003E693B">
        <w:rPr>
          <w:rFonts w:ascii="Times New Roman" w:eastAsia="Times New Roman" w:hAnsi="Times New Roman" w:cs="Times New Roman"/>
          <w:sz w:val="24"/>
          <w:szCs w:val="24"/>
        </w:rPr>
        <w:t>Вконтакте</w:t>
      </w:r>
      <w:proofErr w:type="spellEnd"/>
      <w:r w:rsidRPr="003E693B">
        <w:rPr>
          <w:rFonts w:ascii="Times New Roman" w:eastAsia="Times New Roman" w:hAnsi="Times New Roman" w:cs="Times New Roman"/>
          <w:sz w:val="24"/>
          <w:szCs w:val="24"/>
        </w:rPr>
        <w:t>», МСО учреждения  ведутся аккаунты в социальной сети «Инстаграм».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Данные по приросту подписчиков представлены в </w:t>
      </w:r>
      <w:r w:rsidRPr="00A44FF7">
        <w:rPr>
          <w:rFonts w:ascii="Times New Roman" w:eastAsia="Times New Roman" w:hAnsi="Times New Roman" w:cs="Times New Roman"/>
          <w:i/>
          <w:sz w:val="24"/>
          <w:szCs w:val="24"/>
        </w:rPr>
        <w:t>табл.</w:t>
      </w:r>
      <w:r w:rsidR="004D6D91">
        <w:rPr>
          <w:rFonts w:ascii="Times New Roman" w:eastAsia="Times New Roman" w:hAnsi="Times New Roman" w:cs="Times New Roman"/>
          <w:i/>
          <w:sz w:val="24"/>
          <w:szCs w:val="24"/>
        </w:rPr>
        <w:t>2</w:t>
      </w:r>
      <w:r w:rsidRPr="00A44FF7">
        <w:rPr>
          <w:rFonts w:ascii="Times New Roman" w:eastAsia="Times New Roman" w:hAnsi="Times New Roman" w:cs="Times New Roman"/>
          <w:i/>
          <w:sz w:val="24"/>
          <w:szCs w:val="24"/>
        </w:rPr>
        <w:t xml:space="preserve">.  </w:t>
      </w:r>
    </w:p>
    <w:p w:rsidR="00DF0D99" w:rsidRDefault="00DF0D99" w:rsidP="00DF0D9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0D99" w:rsidRPr="00363A0F" w:rsidRDefault="00DF0D99" w:rsidP="00DF0D99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  <w:highlight w:val="yellow"/>
        </w:rPr>
      </w:pPr>
      <w:r w:rsidRPr="00363A0F">
        <w:rPr>
          <w:rFonts w:ascii="Times New Roman" w:eastAsia="Times New Roman" w:hAnsi="Times New Roman" w:cs="Times New Roman"/>
          <w:i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аблица </w:t>
      </w:r>
      <w:r w:rsidR="004D6D91">
        <w:rPr>
          <w:rFonts w:ascii="Times New Roman" w:eastAsia="Times New Roman" w:hAnsi="Times New Roman" w:cs="Times New Roman"/>
          <w:i/>
          <w:sz w:val="24"/>
          <w:szCs w:val="24"/>
        </w:rPr>
        <w:t>2</w:t>
      </w:r>
    </w:p>
    <w:tbl>
      <w:tblPr>
        <w:tblStyle w:val="a4"/>
        <w:tblW w:w="0" w:type="auto"/>
        <w:tblInd w:w="1880" w:type="dxa"/>
        <w:tblLook w:val="04A0" w:firstRow="1" w:lastRow="0" w:firstColumn="1" w:lastColumn="0" w:noHBand="0" w:noVBand="1"/>
      </w:tblPr>
      <w:tblGrid>
        <w:gridCol w:w="3794"/>
        <w:gridCol w:w="1984"/>
        <w:gridCol w:w="2268"/>
      </w:tblGrid>
      <w:tr w:rsidR="00DF0D99" w:rsidTr="000271E3">
        <w:tc>
          <w:tcPr>
            <w:tcW w:w="3794" w:type="dxa"/>
          </w:tcPr>
          <w:p w:rsidR="00DF0D99" w:rsidRPr="00363A0F" w:rsidRDefault="00DF0D99" w:rsidP="000271E3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3A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Аккаунт/кол</w:t>
            </w:r>
            <w:proofErr w:type="gramStart"/>
            <w:r w:rsidRPr="00363A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363A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363A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63A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одписчиков</w:t>
            </w:r>
          </w:p>
        </w:tc>
        <w:tc>
          <w:tcPr>
            <w:tcW w:w="1984" w:type="dxa"/>
          </w:tcPr>
          <w:p w:rsidR="00DF0D99" w:rsidRPr="00363A0F" w:rsidRDefault="00DF0D99" w:rsidP="000271E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3A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2018 год</w:t>
            </w:r>
          </w:p>
        </w:tc>
        <w:tc>
          <w:tcPr>
            <w:tcW w:w="2268" w:type="dxa"/>
          </w:tcPr>
          <w:p w:rsidR="00DF0D99" w:rsidRPr="00363A0F" w:rsidRDefault="00DF0D99" w:rsidP="000271E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3A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2019 год</w:t>
            </w:r>
          </w:p>
        </w:tc>
      </w:tr>
      <w:tr w:rsidR="00DF0D99" w:rsidTr="000271E3">
        <w:tc>
          <w:tcPr>
            <w:tcW w:w="3794" w:type="dxa"/>
          </w:tcPr>
          <w:p w:rsidR="00DF0D99" w:rsidRDefault="00DF0D99" w:rsidP="000271E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аккаунт, «Территория молодежи» </w:t>
            </w:r>
          </w:p>
        </w:tc>
        <w:tc>
          <w:tcPr>
            <w:tcW w:w="1984" w:type="dxa"/>
          </w:tcPr>
          <w:p w:rsidR="00DF0D99" w:rsidRDefault="00DF0D99" w:rsidP="000271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738</w:t>
            </w:r>
          </w:p>
        </w:tc>
        <w:tc>
          <w:tcPr>
            <w:tcW w:w="2268" w:type="dxa"/>
          </w:tcPr>
          <w:p w:rsidR="00DF0D99" w:rsidRDefault="00DF0D99" w:rsidP="000271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820</w:t>
            </w:r>
          </w:p>
        </w:tc>
      </w:tr>
      <w:tr w:rsidR="00DF0D99" w:rsidTr="000271E3">
        <w:tc>
          <w:tcPr>
            <w:tcW w:w="3794" w:type="dxa"/>
          </w:tcPr>
          <w:p w:rsidR="00DF0D99" w:rsidRDefault="00DF0D99" w:rsidP="000271E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ЦДМ «Респект»</w:t>
            </w:r>
          </w:p>
        </w:tc>
        <w:tc>
          <w:tcPr>
            <w:tcW w:w="1984" w:type="dxa"/>
          </w:tcPr>
          <w:p w:rsidR="00DF0D99" w:rsidRDefault="00DF0D99" w:rsidP="000271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2268" w:type="dxa"/>
          </w:tcPr>
          <w:p w:rsidR="00DF0D99" w:rsidRDefault="00DF0D99" w:rsidP="000271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622</w:t>
            </w:r>
          </w:p>
        </w:tc>
      </w:tr>
      <w:tr w:rsidR="00DF0D99" w:rsidTr="000271E3">
        <w:tc>
          <w:tcPr>
            <w:tcW w:w="3794" w:type="dxa"/>
          </w:tcPr>
          <w:p w:rsidR="00DF0D99" w:rsidRDefault="00DF0D99" w:rsidP="000271E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ЦРМИ «Продвижение»</w:t>
            </w:r>
          </w:p>
        </w:tc>
        <w:tc>
          <w:tcPr>
            <w:tcW w:w="1984" w:type="dxa"/>
          </w:tcPr>
          <w:p w:rsidR="00DF0D99" w:rsidRDefault="00DF0D99" w:rsidP="000271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268" w:type="dxa"/>
          </w:tcPr>
          <w:p w:rsidR="00DF0D99" w:rsidRDefault="00DF0D99" w:rsidP="000271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233</w:t>
            </w:r>
          </w:p>
        </w:tc>
      </w:tr>
      <w:tr w:rsidR="00DF0D99" w:rsidTr="000271E3">
        <w:tc>
          <w:tcPr>
            <w:tcW w:w="3794" w:type="dxa"/>
          </w:tcPr>
          <w:p w:rsidR="00DF0D99" w:rsidRDefault="00DF0D99" w:rsidP="000271E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«МЦТТ»</w:t>
            </w:r>
          </w:p>
        </w:tc>
        <w:tc>
          <w:tcPr>
            <w:tcW w:w="1984" w:type="dxa"/>
          </w:tcPr>
          <w:p w:rsidR="00DF0D99" w:rsidRDefault="00DF0D99" w:rsidP="000271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652</w:t>
            </w:r>
          </w:p>
        </w:tc>
        <w:tc>
          <w:tcPr>
            <w:tcW w:w="2268" w:type="dxa"/>
          </w:tcPr>
          <w:p w:rsidR="00DF0D99" w:rsidRDefault="00DF0D99" w:rsidP="000271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1082</w:t>
            </w:r>
          </w:p>
        </w:tc>
      </w:tr>
    </w:tbl>
    <w:p w:rsidR="00DF0D99" w:rsidRDefault="00DF0D99" w:rsidP="00DF0D9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0D99" w:rsidRDefault="00DF0D99" w:rsidP="00DF0D9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Исходя из </w:t>
      </w:r>
      <w:r w:rsidRPr="00563EBD">
        <w:rPr>
          <w:rFonts w:ascii="Times New Roman" w:eastAsia="Times New Roman" w:hAnsi="Times New Roman" w:cs="Times New Roman"/>
          <w:i/>
          <w:sz w:val="24"/>
          <w:szCs w:val="24"/>
        </w:rPr>
        <w:t xml:space="preserve">таблицы </w:t>
      </w:r>
      <w:r w:rsidR="004D6D91">
        <w:rPr>
          <w:rFonts w:ascii="Times New Roman" w:eastAsia="Times New Roman" w:hAnsi="Times New Roman" w:cs="Times New Roman"/>
          <w:i/>
          <w:sz w:val="24"/>
          <w:szCs w:val="24"/>
        </w:rPr>
        <w:t>2</w:t>
      </w:r>
      <w:r w:rsidRPr="00563EBD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мы можем также наблюдать прирост подписчиков по сравнению с 2018 годом. Особенно сильно количество подписчиков выросли в аккаунтах «МЦТТ», и «Респект».  </w:t>
      </w:r>
      <w:r w:rsidR="00C82476">
        <w:rPr>
          <w:rFonts w:ascii="Times New Roman" w:eastAsia="Times New Roman" w:hAnsi="Times New Roman" w:cs="Times New Roman"/>
          <w:sz w:val="24"/>
          <w:szCs w:val="24"/>
        </w:rPr>
        <w:t xml:space="preserve">Современная молодёжь очень активно пользуется </w:t>
      </w:r>
      <w:r w:rsidR="00C82476" w:rsidRPr="003E693B">
        <w:rPr>
          <w:rFonts w:ascii="Times New Roman" w:eastAsia="Times New Roman" w:hAnsi="Times New Roman" w:cs="Times New Roman"/>
          <w:sz w:val="24"/>
          <w:szCs w:val="24"/>
        </w:rPr>
        <w:t>«Инстаграм»</w:t>
      </w:r>
      <w:r w:rsidR="00C82476">
        <w:rPr>
          <w:rFonts w:ascii="Times New Roman" w:eastAsia="Times New Roman" w:hAnsi="Times New Roman" w:cs="Times New Roman"/>
          <w:sz w:val="24"/>
          <w:szCs w:val="24"/>
        </w:rPr>
        <w:t>. Видим перспективы в продолжение позиционирования учреждения и его МЦ на данной площадке.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DF0D99" w:rsidRPr="004A45EF" w:rsidRDefault="00DF0D99" w:rsidP="00DF0D9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5EF">
        <w:rPr>
          <w:rFonts w:ascii="Times New Roman" w:eastAsia="Times New Roman" w:hAnsi="Times New Roman" w:cs="Times New Roman"/>
          <w:sz w:val="24"/>
          <w:szCs w:val="24"/>
        </w:rPr>
        <w:t>За 2019 год (на 08.11.2018)  на портале «</w:t>
      </w:r>
      <w:proofErr w:type="spellStart"/>
      <w:r w:rsidRPr="004A45EF">
        <w:rPr>
          <w:rFonts w:ascii="Times New Roman" w:eastAsia="Times New Roman" w:hAnsi="Times New Roman" w:cs="Times New Roman"/>
          <w:sz w:val="24"/>
          <w:szCs w:val="24"/>
        </w:rPr>
        <w:t>Тымолод</w:t>
      </w:r>
      <w:proofErr w:type="gramStart"/>
      <w:r w:rsidRPr="004A45EF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4A45EF">
        <w:rPr>
          <w:rFonts w:ascii="Times New Roman" w:eastAsia="Times New Roman" w:hAnsi="Times New Roman" w:cs="Times New Roman"/>
          <w:sz w:val="24"/>
          <w:szCs w:val="24"/>
        </w:rPr>
        <w:t>ф</w:t>
      </w:r>
      <w:proofErr w:type="spellEnd"/>
      <w:r w:rsidRPr="004A45EF">
        <w:rPr>
          <w:rFonts w:ascii="Times New Roman" w:eastAsia="Times New Roman" w:hAnsi="Times New Roman" w:cs="Times New Roman"/>
          <w:sz w:val="24"/>
          <w:szCs w:val="24"/>
        </w:rPr>
        <w:t xml:space="preserve">» было размещено 63 ед. пресс-релизов о деятельности центра (на конец года этот показатель будет увеличен до 70). По сравнению с предыдущим годом (65 ед.) этот показатель значительно не изменился. </w:t>
      </w:r>
    </w:p>
    <w:p w:rsidR="00DF0D99" w:rsidRPr="004A45EF" w:rsidRDefault="00DF0D99" w:rsidP="00DF0D9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5EF">
        <w:rPr>
          <w:rFonts w:ascii="Times New Roman" w:eastAsia="Times New Roman" w:hAnsi="Times New Roman" w:cs="Times New Roman"/>
          <w:sz w:val="24"/>
          <w:szCs w:val="24"/>
        </w:rPr>
        <w:t>По публикациям и видеосюжетам о деятельности учреждения в СМИ наблюдается незначительное увеличение  (60 ед. против 55 ед. без учета публикаций в социальной сети «</w:t>
      </w:r>
      <w:proofErr w:type="spellStart"/>
      <w:r w:rsidRPr="004A45EF">
        <w:rPr>
          <w:rFonts w:ascii="Times New Roman" w:eastAsia="Times New Roman" w:hAnsi="Times New Roman" w:cs="Times New Roman"/>
          <w:sz w:val="24"/>
          <w:szCs w:val="24"/>
        </w:rPr>
        <w:t>Вконтакте</w:t>
      </w:r>
      <w:proofErr w:type="spellEnd"/>
      <w:r w:rsidRPr="004A45EF">
        <w:rPr>
          <w:rFonts w:ascii="Times New Roman" w:eastAsia="Times New Roman" w:hAnsi="Times New Roman" w:cs="Times New Roman"/>
          <w:sz w:val="24"/>
          <w:szCs w:val="24"/>
        </w:rPr>
        <w:t xml:space="preserve">» в сообществах, позиционирующих себя как СМИ). </w:t>
      </w:r>
    </w:p>
    <w:p w:rsidR="00DF0D99" w:rsidRPr="0007055F" w:rsidRDefault="00DF0D99" w:rsidP="00DF0D9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F21">
        <w:rPr>
          <w:rFonts w:ascii="Times New Roman" w:eastAsia="Times New Roman" w:hAnsi="Times New Roman" w:cs="Times New Roman"/>
          <w:sz w:val="24"/>
          <w:szCs w:val="24"/>
        </w:rPr>
        <w:t xml:space="preserve">Большинство публикаций СМИ размещено на новостном портале «Новосибирские новости», это связанно с отлаженной системой взаимодействия с порталом. Также в этом году удалось наладить контакты с такими с СМИ как «Радио 54» (несколько интервью в утренней программе), каналом «НСК 49» (несколько интервью о мероприятиях в программе «Оранжевое утро»), каналом «СТС-МИР». </w:t>
      </w:r>
    </w:p>
    <w:p w:rsidR="00DF0D99" w:rsidRPr="00E94768" w:rsidRDefault="00DF0D99" w:rsidP="00DF0D9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D80B1B">
        <w:rPr>
          <w:rFonts w:ascii="Times New Roman" w:eastAsia="Times New Roman" w:hAnsi="Times New Roman" w:cs="Times New Roman"/>
          <w:sz w:val="24"/>
          <w:szCs w:val="24"/>
        </w:rPr>
        <w:t xml:space="preserve">В учреждении с марта 2018 работает официальный сайт учреждения  </w:t>
      </w:r>
      <w:proofErr w:type="spellStart"/>
      <w:r w:rsidRPr="00D80B1B">
        <w:rPr>
          <w:rFonts w:ascii="Times New Roman" w:eastAsia="Times New Roman" w:hAnsi="Times New Roman" w:cs="Times New Roman"/>
          <w:sz w:val="24"/>
          <w:szCs w:val="24"/>
        </w:rPr>
        <w:t>территориямолодежи.рф</w:t>
      </w:r>
      <w:proofErr w:type="spellEnd"/>
      <w:r w:rsidRPr="00D80B1B">
        <w:rPr>
          <w:rFonts w:ascii="Times New Roman" w:eastAsia="Times New Roman" w:hAnsi="Times New Roman" w:cs="Times New Roman"/>
          <w:sz w:val="24"/>
          <w:szCs w:val="24"/>
        </w:rPr>
        <w:t>. За 11 месяцев 2019 года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количество посещений сайта – больше 12 тыс. </w:t>
      </w:r>
      <w:r w:rsidRPr="00E94768">
        <w:rPr>
          <w:rFonts w:ascii="Times New Roman" w:eastAsia="Times New Roman" w:hAnsi="Times New Roman" w:cs="Times New Roman"/>
          <w:sz w:val="24"/>
          <w:szCs w:val="24"/>
        </w:rPr>
        <w:t>В перспективах на 2019 год стоит продвижение сайта и его оптимизация под поисковые системы.</w:t>
      </w:r>
    </w:p>
    <w:p w:rsidR="00DF0D99" w:rsidRDefault="00DF0D99" w:rsidP="00DF0D9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B1B">
        <w:rPr>
          <w:rFonts w:ascii="Times New Roman" w:eastAsia="Times New Roman" w:hAnsi="Times New Roman" w:cs="Times New Roman"/>
          <w:sz w:val="24"/>
          <w:szCs w:val="24"/>
        </w:rPr>
        <w:t>Менеджерами по связям с общественностью</w:t>
      </w:r>
      <w:r>
        <w:rPr>
          <w:rFonts w:ascii="Times New Roman" w:eastAsia="Times New Roman" w:hAnsi="Times New Roman" w:cs="Times New Roman"/>
          <w:sz w:val="24"/>
          <w:szCs w:val="24"/>
        </w:rPr>
        <w:t>, дизайнерами</w:t>
      </w:r>
      <w:r w:rsidRPr="00D80B1B">
        <w:rPr>
          <w:rFonts w:ascii="Times New Roman" w:eastAsia="Times New Roman" w:hAnsi="Times New Roman" w:cs="Times New Roman"/>
          <w:sz w:val="24"/>
          <w:szCs w:val="24"/>
        </w:rPr>
        <w:t xml:space="preserve"> разработано и размещено на </w:t>
      </w:r>
      <w:r>
        <w:rPr>
          <w:rFonts w:ascii="Times New Roman" w:eastAsia="Times New Roman" w:hAnsi="Times New Roman" w:cs="Times New Roman"/>
          <w:sz w:val="24"/>
          <w:szCs w:val="24"/>
        </w:rPr>
        <w:t>сайте</w:t>
      </w:r>
      <w:r w:rsidRPr="00D80B1B">
        <w:rPr>
          <w:rFonts w:ascii="Times New Roman" w:eastAsia="Times New Roman" w:hAnsi="Times New Roman" w:cs="Times New Roman"/>
          <w:sz w:val="24"/>
          <w:szCs w:val="24"/>
        </w:rPr>
        <w:t xml:space="preserve"> и в социальных сетях </w:t>
      </w:r>
      <w:r>
        <w:rPr>
          <w:rFonts w:ascii="Times New Roman" w:eastAsia="Times New Roman" w:hAnsi="Times New Roman" w:cs="Times New Roman"/>
          <w:sz w:val="24"/>
          <w:szCs w:val="24"/>
        </w:rPr>
        <w:t>более 30</w:t>
      </w:r>
      <w:r w:rsidRPr="00D80B1B">
        <w:rPr>
          <w:rFonts w:ascii="Times New Roman" w:eastAsia="Times New Roman" w:hAnsi="Times New Roman" w:cs="Times New Roman"/>
          <w:sz w:val="24"/>
          <w:szCs w:val="24"/>
        </w:rPr>
        <w:t xml:space="preserve"> видеороликов,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более 40 фотоотчетов,</w:t>
      </w:r>
      <w:r w:rsidRPr="00D80B1B">
        <w:rPr>
          <w:rFonts w:ascii="Times New Roman" w:eastAsia="Times New Roman" w:hAnsi="Times New Roman" w:cs="Times New Roman"/>
          <w:sz w:val="24"/>
          <w:szCs w:val="24"/>
        </w:rPr>
        <w:t xml:space="preserve"> около 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D80B1B">
        <w:rPr>
          <w:rFonts w:ascii="Times New Roman" w:eastAsia="Times New Roman" w:hAnsi="Times New Roman" w:cs="Times New Roman"/>
          <w:sz w:val="24"/>
          <w:szCs w:val="24"/>
        </w:rPr>
        <w:t>0 эскизов печатной продукции.</w:t>
      </w:r>
    </w:p>
    <w:p w:rsidR="00DF0D99" w:rsidRDefault="00DF0D99" w:rsidP="00DF0D9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D6D91" w:rsidRPr="00B904F8" w:rsidRDefault="004D6D91" w:rsidP="00DF0D9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F0D99" w:rsidRPr="00BA6001" w:rsidRDefault="00DF0D99" w:rsidP="00DF0D9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6001">
        <w:rPr>
          <w:rFonts w:ascii="Times New Roman" w:hAnsi="Times New Roman" w:cs="Times New Roman"/>
          <w:b/>
          <w:sz w:val="24"/>
          <w:szCs w:val="24"/>
        </w:rPr>
        <w:lastRenderedPageBreak/>
        <w:t>п.9., 10.2., 10.3</w:t>
      </w:r>
    </w:p>
    <w:p w:rsidR="00DF0D99" w:rsidRDefault="00DF0D99" w:rsidP="00DF0D9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6001">
        <w:rPr>
          <w:rFonts w:ascii="Times New Roman" w:hAnsi="Times New Roman" w:cs="Times New Roman"/>
          <w:sz w:val="24"/>
          <w:szCs w:val="24"/>
        </w:rPr>
        <w:t>В 2019 году, по сравнению с 2018 годом, произошло уменьшение количества студентов, которые проходили практику в учреждении (18 против 27)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A6001">
        <w:rPr>
          <w:rFonts w:ascii="Times New Roman" w:hAnsi="Times New Roman" w:cs="Times New Roman"/>
          <w:sz w:val="24"/>
          <w:szCs w:val="24"/>
        </w:rPr>
        <w:t xml:space="preserve"> Это связано в принципе с уменьшением заявок от студентов на прохождение практики. </w:t>
      </w:r>
      <w:r>
        <w:rPr>
          <w:rFonts w:ascii="Times New Roman" w:hAnsi="Times New Roman" w:cs="Times New Roman"/>
          <w:sz w:val="24"/>
          <w:szCs w:val="24"/>
        </w:rPr>
        <w:t>Стоит отметить, что сильно снизилось число студентов, проходящих производственную практику, но увеличилось число преддипломной практике (</w:t>
      </w:r>
      <w:r w:rsidRPr="00CB3107">
        <w:rPr>
          <w:rFonts w:ascii="Times New Roman" w:hAnsi="Times New Roman" w:cs="Times New Roman"/>
          <w:i/>
          <w:sz w:val="24"/>
          <w:szCs w:val="24"/>
        </w:rPr>
        <w:t xml:space="preserve">диаграмма </w:t>
      </w:r>
      <w:r w:rsidR="00FC70B4">
        <w:rPr>
          <w:rFonts w:ascii="Times New Roman" w:hAnsi="Times New Roman" w:cs="Times New Roman"/>
          <w:i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DF0D99" w:rsidRPr="0033537C" w:rsidRDefault="00DF0D99" w:rsidP="00DF0D9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6001">
        <w:rPr>
          <w:rFonts w:ascii="Times New Roman" w:hAnsi="Times New Roman" w:cs="Times New Roman"/>
          <w:sz w:val="24"/>
          <w:szCs w:val="24"/>
        </w:rPr>
        <w:t xml:space="preserve">Как и в прошлом году, студенты практиканты были не только из НГПУ, но из </w:t>
      </w:r>
      <w:proofErr w:type="spellStart"/>
      <w:r w:rsidRPr="00BA6001">
        <w:rPr>
          <w:rFonts w:ascii="Times New Roman" w:hAnsi="Times New Roman" w:cs="Times New Roman"/>
          <w:sz w:val="24"/>
          <w:szCs w:val="24"/>
        </w:rPr>
        <w:t>СибГУТИ</w:t>
      </w:r>
      <w:proofErr w:type="spellEnd"/>
      <w:r w:rsidRPr="00BA6001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BA6001">
        <w:rPr>
          <w:rFonts w:ascii="Times New Roman" w:hAnsi="Times New Roman" w:cs="Times New Roman"/>
          <w:sz w:val="24"/>
          <w:szCs w:val="24"/>
        </w:rPr>
        <w:t>НОККиИ</w:t>
      </w:r>
      <w:proofErr w:type="spellEnd"/>
      <w:r w:rsidRPr="00BA6001">
        <w:rPr>
          <w:rFonts w:ascii="Times New Roman" w:hAnsi="Times New Roman" w:cs="Times New Roman"/>
          <w:sz w:val="24"/>
          <w:szCs w:val="24"/>
        </w:rPr>
        <w:t xml:space="preserve">, а также из ФГБОУ </w:t>
      </w:r>
      <w:proofErr w:type="gramStart"/>
      <w:r w:rsidRPr="00BA6001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BA6001">
        <w:rPr>
          <w:rFonts w:ascii="Times New Roman" w:hAnsi="Times New Roman" w:cs="Times New Roman"/>
          <w:sz w:val="24"/>
          <w:szCs w:val="24"/>
        </w:rPr>
        <w:t xml:space="preserve"> «Кемеровский государственный институт культуры».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0D99" w:rsidRPr="00190067" w:rsidRDefault="00DF0D99" w:rsidP="00DF0D99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90067">
        <w:rPr>
          <w:rFonts w:ascii="Times New Roman" w:eastAsia="Times New Roman" w:hAnsi="Times New Roman" w:cs="Times New Roman"/>
          <w:i/>
          <w:sz w:val="24"/>
          <w:szCs w:val="24"/>
        </w:rPr>
        <w:t xml:space="preserve">Диаграмма </w:t>
      </w:r>
      <w:r w:rsidR="00FC70B4">
        <w:rPr>
          <w:rFonts w:ascii="Times New Roman" w:eastAsia="Times New Roman" w:hAnsi="Times New Roman" w:cs="Times New Roman"/>
          <w:i/>
          <w:sz w:val="24"/>
          <w:szCs w:val="24"/>
        </w:rPr>
        <w:t>9</w:t>
      </w:r>
    </w:p>
    <w:p w:rsidR="00DF0D99" w:rsidRPr="00190067" w:rsidRDefault="00DF0D99" w:rsidP="00DF0D99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90067">
        <w:rPr>
          <w:rFonts w:ascii="Times New Roman" w:eastAsia="Times New Roman" w:hAnsi="Times New Roman" w:cs="Times New Roman"/>
          <w:i/>
          <w:sz w:val="24"/>
          <w:szCs w:val="24"/>
        </w:rPr>
        <w:t xml:space="preserve">Количество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студентов, проходивших практику в учреждении</w:t>
      </w:r>
    </w:p>
    <w:p w:rsidR="00DF0D99" w:rsidRPr="00264FB9" w:rsidRDefault="00DF0D99" w:rsidP="00DF0D9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F0D99" w:rsidRDefault="00DF0D99" w:rsidP="00DF0D9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582025" cy="1381125"/>
            <wp:effectExtent l="19050" t="0" r="9525" b="0"/>
            <wp:docPr id="16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DF0D99" w:rsidRDefault="00DF0D99" w:rsidP="00DF0D9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F0D99" w:rsidRDefault="00DF0D99" w:rsidP="00DF0D9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F0D99" w:rsidRDefault="00DF0D99" w:rsidP="00DF0D9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327D">
        <w:rPr>
          <w:rFonts w:ascii="Times New Roman" w:hAnsi="Times New Roman" w:cs="Times New Roman"/>
          <w:sz w:val="24"/>
          <w:szCs w:val="24"/>
        </w:rPr>
        <w:t xml:space="preserve">В 2019 году </w:t>
      </w:r>
      <w:r>
        <w:rPr>
          <w:rFonts w:ascii="Times New Roman" w:hAnsi="Times New Roman" w:cs="Times New Roman"/>
          <w:sz w:val="24"/>
          <w:szCs w:val="24"/>
        </w:rPr>
        <w:t>повышение квалификации прошли:</w:t>
      </w:r>
    </w:p>
    <w:p w:rsidR="00DF0D99" w:rsidRDefault="00DF0D99" w:rsidP="00DF0D99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965746">
        <w:rPr>
          <w:rFonts w:ascii="Times New Roman" w:hAnsi="Times New Roman"/>
          <w:sz w:val="24"/>
          <w:szCs w:val="24"/>
        </w:rPr>
        <w:t>3 специалиста по работе с молодежью по программе «Реализация государственной молодежной политики на региональном и муниципальном уровнях» (72 часа) на базе ФГБОУ ВО «НГПУ»</w:t>
      </w:r>
      <w:r>
        <w:rPr>
          <w:rFonts w:ascii="Times New Roman" w:hAnsi="Times New Roman"/>
          <w:sz w:val="24"/>
          <w:szCs w:val="24"/>
        </w:rPr>
        <w:t>;</w:t>
      </w:r>
      <w:proofErr w:type="gramEnd"/>
    </w:p>
    <w:p w:rsidR="00DF0D99" w:rsidRPr="00333A31" w:rsidRDefault="00DF0D99" w:rsidP="00DF0D99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3A31">
        <w:rPr>
          <w:rFonts w:ascii="Times New Roman" w:hAnsi="Times New Roman"/>
          <w:sz w:val="24"/>
          <w:szCs w:val="24"/>
        </w:rPr>
        <w:t>3 специалиста (директор, ведущий юрисконсульт, заместитель директора) по программе «Контрактная система в сфере закупок для обеспечения государственных и муниципальных нужд (44-ФЗ)</w:t>
      </w:r>
      <w:r>
        <w:rPr>
          <w:rFonts w:ascii="Times New Roman" w:hAnsi="Times New Roman"/>
          <w:sz w:val="24"/>
          <w:szCs w:val="24"/>
        </w:rPr>
        <w:t xml:space="preserve">» (144 часа); </w:t>
      </w:r>
    </w:p>
    <w:p w:rsidR="00DF0D99" w:rsidRPr="004B0996" w:rsidRDefault="00DF0D99" w:rsidP="00DF0D99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Педагог-психолог в «</w:t>
      </w:r>
      <w:r w:rsidRPr="006B43C3">
        <w:rPr>
          <w:rFonts w:ascii="Times New Roman" w:hAnsi="Times New Roman"/>
          <w:color w:val="000000"/>
          <w:sz w:val="24"/>
          <w:szCs w:val="24"/>
        </w:rPr>
        <w:t>Новосибирский институт повышения квалификации работников образования</w:t>
      </w:r>
      <w:r>
        <w:rPr>
          <w:rFonts w:ascii="Times New Roman" w:hAnsi="Times New Roman"/>
          <w:color w:val="000000"/>
          <w:sz w:val="24"/>
          <w:szCs w:val="24"/>
        </w:rPr>
        <w:t xml:space="preserve">» (108 часов).  </w:t>
      </w:r>
    </w:p>
    <w:p w:rsidR="00DF0D99" w:rsidRDefault="00DF0D99" w:rsidP="00DF0D9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F0D99" w:rsidRDefault="00DF0D99" w:rsidP="00DF0D9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Переподготовку в 2019 году прошли 2 специалиста:</w:t>
      </w:r>
    </w:p>
    <w:p w:rsidR="00DF0D99" w:rsidRDefault="00DF0D99" w:rsidP="00DF0D99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333A31">
        <w:rPr>
          <w:rFonts w:ascii="Times New Roman" w:hAnsi="Times New Roman"/>
          <w:sz w:val="24"/>
          <w:szCs w:val="24"/>
        </w:rPr>
        <w:t xml:space="preserve">онтрактный управляющий по программе </w:t>
      </w:r>
      <w:r>
        <w:rPr>
          <w:rFonts w:ascii="Times New Roman" w:hAnsi="Times New Roman"/>
          <w:sz w:val="24"/>
          <w:szCs w:val="24"/>
        </w:rPr>
        <w:t>«</w:t>
      </w:r>
      <w:r w:rsidRPr="00333A31">
        <w:rPr>
          <w:rFonts w:ascii="Times New Roman" w:hAnsi="Times New Roman"/>
          <w:sz w:val="24"/>
          <w:szCs w:val="24"/>
        </w:rPr>
        <w:t>Управление закупк</w:t>
      </w:r>
      <w:r>
        <w:rPr>
          <w:rFonts w:ascii="Times New Roman" w:hAnsi="Times New Roman"/>
          <w:sz w:val="24"/>
          <w:szCs w:val="24"/>
        </w:rPr>
        <w:t>ами по правилам 44-ФЗ и 223-ФЗ»</w:t>
      </w:r>
      <w:r w:rsidRPr="00333A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333A31">
        <w:rPr>
          <w:rFonts w:ascii="Times New Roman" w:hAnsi="Times New Roman"/>
          <w:sz w:val="24"/>
          <w:szCs w:val="24"/>
        </w:rPr>
        <w:t>360 часов</w:t>
      </w:r>
      <w:r>
        <w:rPr>
          <w:rFonts w:ascii="Times New Roman" w:hAnsi="Times New Roman"/>
          <w:sz w:val="24"/>
          <w:szCs w:val="24"/>
        </w:rPr>
        <w:t>);</w:t>
      </w:r>
    </w:p>
    <w:p w:rsidR="00DF0D99" w:rsidRDefault="00DF0D99" w:rsidP="00DF0D99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333A31">
        <w:rPr>
          <w:rFonts w:ascii="Times New Roman" w:hAnsi="Times New Roman"/>
          <w:sz w:val="24"/>
          <w:szCs w:val="24"/>
        </w:rPr>
        <w:t xml:space="preserve">пециалист по охране труда </w:t>
      </w:r>
      <w:r>
        <w:rPr>
          <w:rFonts w:ascii="Times New Roman" w:hAnsi="Times New Roman"/>
          <w:sz w:val="24"/>
          <w:szCs w:val="24"/>
        </w:rPr>
        <w:t xml:space="preserve"> по программе «О</w:t>
      </w:r>
      <w:r w:rsidRPr="00333A31">
        <w:rPr>
          <w:rFonts w:ascii="Times New Roman" w:hAnsi="Times New Roman"/>
          <w:sz w:val="24"/>
          <w:szCs w:val="24"/>
        </w:rPr>
        <w:t>храна т</w:t>
      </w:r>
      <w:r>
        <w:rPr>
          <w:rFonts w:ascii="Times New Roman" w:hAnsi="Times New Roman"/>
          <w:sz w:val="24"/>
          <w:szCs w:val="24"/>
        </w:rPr>
        <w:t xml:space="preserve">руда. </w:t>
      </w:r>
      <w:proofErr w:type="spellStart"/>
      <w:r>
        <w:rPr>
          <w:rFonts w:ascii="Times New Roman" w:hAnsi="Times New Roman"/>
          <w:sz w:val="24"/>
          <w:szCs w:val="24"/>
        </w:rPr>
        <w:t>Техносферная</w:t>
      </w:r>
      <w:proofErr w:type="spellEnd"/>
      <w:r>
        <w:rPr>
          <w:rFonts w:ascii="Times New Roman" w:hAnsi="Times New Roman"/>
          <w:sz w:val="24"/>
          <w:szCs w:val="24"/>
        </w:rPr>
        <w:t xml:space="preserve"> безопасность»</w:t>
      </w:r>
      <w:r w:rsidRPr="00333A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333A31">
        <w:rPr>
          <w:rFonts w:ascii="Times New Roman" w:hAnsi="Times New Roman"/>
          <w:sz w:val="24"/>
          <w:szCs w:val="24"/>
        </w:rPr>
        <w:t>256 часов</w:t>
      </w:r>
      <w:r>
        <w:rPr>
          <w:rFonts w:ascii="Times New Roman" w:hAnsi="Times New Roman"/>
          <w:sz w:val="24"/>
          <w:szCs w:val="24"/>
        </w:rPr>
        <w:t>)</w:t>
      </w:r>
      <w:r w:rsidRPr="00333A31">
        <w:rPr>
          <w:rFonts w:ascii="Times New Roman" w:hAnsi="Times New Roman"/>
          <w:sz w:val="24"/>
          <w:szCs w:val="24"/>
        </w:rPr>
        <w:t>.</w:t>
      </w:r>
    </w:p>
    <w:p w:rsidR="00DF0D99" w:rsidRPr="00DD3192" w:rsidRDefault="00DF0D99" w:rsidP="00DF0D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0D99" w:rsidRDefault="00DF0D99" w:rsidP="00DF0D99">
      <w:pPr>
        <w:pStyle w:val="a3"/>
        <w:spacing w:after="0" w:line="240" w:lineRule="auto"/>
        <w:ind w:left="13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Обучение с выдачей удостоверений прошли: </w:t>
      </w:r>
    </w:p>
    <w:p w:rsidR="00DF0D99" w:rsidRPr="00333A31" w:rsidRDefault="00DF0D99" w:rsidP="00DF0D99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Директор,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обучение по охране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труда для работников организации  (</w:t>
      </w:r>
      <w:r w:rsidRPr="006B43C3">
        <w:rPr>
          <w:rFonts w:ascii="Times New Roman" w:hAnsi="Times New Roman"/>
          <w:sz w:val="24"/>
          <w:szCs w:val="24"/>
        </w:rPr>
        <w:t xml:space="preserve">ООО УЦ </w:t>
      </w:r>
      <w:r>
        <w:rPr>
          <w:rFonts w:ascii="Times New Roman" w:hAnsi="Times New Roman"/>
          <w:sz w:val="24"/>
          <w:szCs w:val="24"/>
        </w:rPr>
        <w:t>«</w:t>
      </w:r>
      <w:proofErr w:type="spellStart"/>
      <w:r w:rsidRPr="006B43C3">
        <w:rPr>
          <w:rFonts w:ascii="Times New Roman" w:hAnsi="Times New Roman"/>
          <w:sz w:val="24"/>
          <w:szCs w:val="24"/>
        </w:rPr>
        <w:t>Профстандарт</w:t>
      </w:r>
      <w:proofErr w:type="spellEnd"/>
      <w:r>
        <w:rPr>
          <w:rFonts w:ascii="Times New Roman" w:hAnsi="Times New Roman"/>
          <w:sz w:val="24"/>
          <w:szCs w:val="24"/>
        </w:rPr>
        <w:t>»);</w:t>
      </w:r>
    </w:p>
    <w:p w:rsidR="00DF0D99" w:rsidRPr="00333A31" w:rsidRDefault="00DF0D99" w:rsidP="00DF0D99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 электромонтера, </w:t>
      </w:r>
      <w:proofErr w:type="gramStart"/>
      <w:r w:rsidRPr="006B43C3">
        <w:rPr>
          <w:rFonts w:ascii="Times New Roman" w:hAnsi="Times New Roman"/>
          <w:sz w:val="24"/>
          <w:szCs w:val="24"/>
        </w:rPr>
        <w:t>обучение по</w:t>
      </w:r>
      <w:proofErr w:type="gramEnd"/>
      <w:r w:rsidRPr="006B43C3">
        <w:rPr>
          <w:rFonts w:ascii="Times New Roman" w:hAnsi="Times New Roman"/>
          <w:sz w:val="24"/>
          <w:szCs w:val="24"/>
        </w:rPr>
        <w:t xml:space="preserve"> технической эксплуатации электроустановок потребителей</w:t>
      </w:r>
      <w:r>
        <w:rPr>
          <w:rFonts w:ascii="Times New Roman" w:hAnsi="Times New Roman"/>
          <w:sz w:val="24"/>
          <w:szCs w:val="24"/>
        </w:rPr>
        <w:t xml:space="preserve"> (АНО ДПО «</w:t>
      </w:r>
      <w:r w:rsidRPr="006B43C3">
        <w:rPr>
          <w:rFonts w:ascii="Times New Roman" w:hAnsi="Times New Roman"/>
          <w:sz w:val="24"/>
          <w:szCs w:val="24"/>
        </w:rPr>
        <w:t>РИПК</w:t>
      </w:r>
      <w:r>
        <w:rPr>
          <w:rFonts w:ascii="Times New Roman" w:hAnsi="Times New Roman"/>
          <w:sz w:val="24"/>
          <w:szCs w:val="24"/>
        </w:rPr>
        <w:t xml:space="preserve">»). </w:t>
      </w:r>
    </w:p>
    <w:p w:rsidR="00DF0D99" w:rsidRDefault="00DF0D99" w:rsidP="00DF0D99">
      <w:pPr>
        <w:pStyle w:val="a3"/>
        <w:spacing w:after="0" w:line="240" w:lineRule="auto"/>
        <w:ind w:left="1350"/>
        <w:jc w:val="both"/>
        <w:rPr>
          <w:rFonts w:ascii="Times New Roman" w:hAnsi="Times New Roman"/>
          <w:sz w:val="24"/>
          <w:szCs w:val="24"/>
        </w:rPr>
      </w:pPr>
    </w:p>
    <w:p w:rsidR="00DF0D99" w:rsidRDefault="00DF0D99" w:rsidP="00DF0D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 xml:space="preserve">сравнению с  2018 годом, считаем этот показатель высоким, т.к. в 2018 ни один специалист по основной деятельности не проходил повышение квалификации. </w:t>
      </w:r>
    </w:p>
    <w:p w:rsidR="00DF0D99" w:rsidRPr="009D47E5" w:rsidRDefault="00DF0D99" w:rsidP="00DF0D9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47E5">
        <w:rPr>
          <w:rFonts w:ascii="Times New Roman" w:hAnsi="Times New Roman" w:cs="Times New Roman"/>
          <w:sz w:val="24"/>
          <w:szCs w:val="24"/>
        </w:rPr>
        <w:lastRenderedPageBreak/>
        <w:t>В 2019 году было аттестовано 9 специалистов. Из них:</w:t>
      </w:r>
    </w:p>
    <w:p w:rsidR="00DF0D99" w:rsidRPr="009D47E5" w:rsidRDefault="00DF0D99" w:rsidP="00DF0D9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47E5">
        <w:rPr>
          <w:rFonts w:ascii="Times New Roman" w:hAnsi="Times New Roman" w:cs="Times New Roman"/>
          <w:sz w:val="24"/>
          <w:szCs w:val="24"/>
        </w:rPr>
        <w:t xml:space="preserve">-  на соответствие занимаемой должности – 1 главный бухгалтер, 1 главный инженер;  </w:t>
      </w:r>
    </w:p>
    <w:p w:rsidR="00DF0D99" w:rsidRPr="009D47E5" w:rsidRDefault="00DF0D99" w:rsidP="00DF0D9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47E5">
        <w:rPr>
          <w:rFonts w:ascii="Times New Roman" w:hAnsi="Times New Roman" w:cs="Times New Roman"/>
          <w:sz w:val="24"/>
          <w:szCs w:val="24"/>
        </w:rPr>
        <w:t>- вторая квалификационная категория – 4 СРМ,</w:t>
      </w:r>
    </w:p>
    <w:p w:rsidR="00DF0D99" w:rsidRPr="009D47E5" w:rsidRDefault="00DF0D99" w:rsidP="00DF0D9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47E5">
        <w:rPr>
          <w:rFonts w:ascii="Times New Roman" w:hAnsi="Times New Roman" w:cs="Times New Roman"/>
          <w:sz w:val="24"/>
          <w:szCs w:val="24"/>
        </w:rPr>
        <w:t>- первая квалификационная категория – 1 СРМ, 1 методист;</w:t>
      </w:r>
    </w:p>
    <w:p w:rsidR="00DF0D99" w:rsidRPr="009D47E5" w:rsidRDefault="00DF0D99" w:rsidP="00DF0D9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47E5">
        <w:rPr>
          <w:rFonts w:ascii="Times New Roman" w:hAnsi="Times New Roman" w:cs="Times New Roman"/>
          <w:sz w:val="24"/>
          <w:szCs w:val="24"/>
        </w:rPr>
        <w:t xml:space="preserve">- высшая квалификационная категория – 1 педагог психолог. </w:t>
      </w:r>
    </w:p>
    <w:p w:rsidR="00DF0D99" w:rsidRDefault="00DF0D99" w:rsidP="00DF0D9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F0D99" w:rsidRPr="00FB5947" w:rsidRDefault="00DF0D99" w:rsidP="00DF0D9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5947">
        <w:rPr>
          <w:rFonts w:ascii="Times New Roman" w:hAnsi="Times New Roman" w:cs="Times New Roman"/>
          <w:sz w:val="24"/>
          <w:szCs w:val="24"/>
        </w:rPr>
        <w:t>Задача по повышению профессионального уровня специалистов решалась и через другие формы: тематические семинары, мастер-классы, участие специалистов в научно-практической конференции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B59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внутренний курс для специалистов по работе с молодежью, а также участие во всероссийских молодежных форумах. 3 специалиста учреждения приняли участие в </w:t>
      </w:r>
      <w:r w:rsidRPr="00FE2A8F">
        <w:rPr>
          <w:rFonts w:ascii="Times New Roman" w:hAnsi="Times New Roman" w:cs="Times New Roman"/>
          <w:sz w:val="24"/>
          <w:szCs w:val="24"/>
        </w:rPr>
        <w:t>Международн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FE2A8F">
        <w:rPr>
          <w:rFonts w:ascii="Times New Roman" w:hAnsi="Times New Roman" w:cs="Times New Roman"/>
          <w:sz w:val="24"/>
          <w:szCs w:val="24"/>
        </w:rPr>
        <w:t xml:space="preserve"> молодёжн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FE2A8F">
        <w:rPr>
          <w:rFonts w:ascii="Times New Roman" w:hAnsi="Times New Roman" w:cs="Times New Roman"/>
          <w:sz w:val="24"/>
          <w:szCs w:val="24"/>
        </w:rPr>
        <w:t xml:space="preserve"> управленческ</w:t>
      </w:r>
      <w:r>
        <w:rPr>
          <w:rFonts w:ascii="Times New Roman" w:hAnsi="Times New Roman" w:cs="Times New Roman"/>
          <w:sz w:val="24"/>
          <w:szCs w:val="24"/>
        </w:rPr>
        <w:t xml:space="preserve">ом форуме «Алтай. Территория Развития» (заместитель директора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Билибина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О.В., НВО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Сьянова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К.А., СРМ Циванюк Д.А.). 2  специалиста (СРМ Яковлева Л.А., РКФ Вандышева В.А.) приняли участие в форуме «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PRO</w:t>
      </w:r>
      <w:proofErr w:type="gramEnd"/>
      <w:r>
        <w:rPr>
          <w:rFonts w:ascii="Times New Roman" w:hAnsi="Times New Roman" w:cs="Times New Roman"/>
          <w:sz w:val="24"/>
          <w:szCs w:val="24"/>
        </w:rPr>
        <w:t>регион». Также специалист по работе с молодежью</w:t>
      </w:r>
      <w:r w:rsidR="005A7804">
        <w:rPr>
          <w:rFonts w:ascii="Times New Roman" w:hAnsi="Times New Roman" w:cs="Times New Roman"/>
          <w:sz w:val="24"/>
          <w:szCs w:val="24"/>
        </w:rPr>
        <w:t xml:space="preserve"> Циванюк Д.А. на основании конкурсного отбора</w:t>
      </w:r>
      <w:r>
        <w:rPr>
          <w:rFonts w:ascii="Times New Roman" w:hAnsi="Times New Roman" w:cs="Times New Roman"/>
          <w:sz w:val="24"/>
          <w:szCs w:val="24"/>
        </w:rPr>
        <w:t xml:space="preserve"> приняла участие во Всероссийском  молодежном форуме «Восток» (г</w:t>
      </w:r>
      <w:proofErr w:type="gramStart"/>
      <w:r>
        <w:rPr>
          <w:rFonts w:ascii="Times New Roman" w:hAnsi="Times New Roman" w:cs="Times New Roman"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ладивосток). </w:t>
      </w:r>
    </w:p>
    <w:p w:rsidR="00DF0D99" w:rsidRDefault="00DF0D99" w:rsidP="00DF0D9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05F8">
        <w:rPr>
          <w:rFonts w:ascii="Times New Roman" w:hAnsi="Times New Roman" w:cs="Times New Roman"/>
          <w:sz w:val="24"/>
          <w:szCs w:val="24"/>
        </w:rPr>
        <w:t>Конкурсы профессионального мастерства также являются эффективной формой по повышению профессионального уровня. В 201</w:t>
      </w:r>
      <w:r>
        <w:rPr>
          <w:rFonts w:ascii="Times New Roman" w:hAnsi="Times New Roman" w:cs="Times New Roman"/>
          <w:sz w:val="24"/>
          <w:szCs w:val="24"/>
        </w:rPr>
        <w:t xml:space="preserve">9 </w:t>
      </w:r>
      <w:r w:rsidRPr="008905F8">
        <w:rPr>
          <w:rFonts w:ascii="Times New Roman" w:hAnsi="Times New Roman" w:cs="Times New Roman"/>
          <w:sz w:val="24"/>
          <w:szCs w:val="24"/>
        </w:rPr>
        <w:t xml:space="preserve">году </w:t>
      </w:r>
      <w:r>
        <w:rPr>
          <w:rFonts w:ascii="Times New Roman" w:hAnsi="Times New Roman" w:cs="Times New Roman"/>
          <w:sz w:val="24"/>
          <w:szCs w:val="24"/>
        </w:rPr>
        <w:t>6 специалистов приняли участие в конкурсе проф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астерства «Формула Успеха», двое из которых – педагог-организатор Сухарева Е.П. и СРМ Циванюк Д.А. вышли в финал.  </w:t>
      </w:r>
    </w:p>
    <w:p w:rsidR="00DF0D99" w:rsidRDefault="00DF0D99" w:rsidP="00DF0D9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2019 год считаем успешным в плане повышения профессиональной подготовки специалистов за счет курсов повышения квалификации, внутреннего обучающего курса для специалистов по работе с молодежью,  участия в </w:t>
      </w:r>
      <w:r w:rsidR="005A7804">
        <w:rPr>
          <w:rFonts w:ascii="Times New Roman" w:hAnsi="Times New Roman" w:cs="Times New Roman"/>
          <w:sz w:val="24"/>
          <w:szCs w:val="24"/>
        </w:rPr>
        <w:t>форумах, семинарах и прочих обучающих мероприятиях.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0D99" w:rsidRDefault="00DF0D99" w:rsidP="00DF0D9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</w:p>
    <w:p w:rsidR="00C7096E" w:rsidRPr="00701BC7" w:rsidRDefault="00C7096E" w:rsidP="00F95DC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1BC7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proofErr w:type="gramStart"/>
      <w:r w:rsidRPr="00701BC7">
        <w:rPr>
          <w:rFonts w:ascii="Times New Roman" w:hAnsi="Times New Roman" w:cs="Times New Roman"/>
          <w:sz w:val="24"/>
          <w:szCs w:val="24"/>
        </w:rPr>
        <w:t>изложенного</w:t>
      </w:r>
      <w:proofErr w:type="gramEnd"/>
      <w:r w:rsidRPr="00701BC7">
        <w:rPr>
          <w:rFonts w:ascii="Times New Roman" w:hAnsi="Times New Roman" w:cs="Times New Roman"/>
          <w:sz w:val="24"/>
          <w:szCs w:val="24"/>
        </w:rPr>
        <w:t xml:space="preserve"> можно сделать следующие </w:t>
      </w:r>
      <w:r w:rsidRPr="00701BC7">
        <w:rPr>
          <w:rFonts w:ascii="Times New Roman" w:hAnsi="Times New Roman" w:cs="Times New Roman"/>
          <w:b/>
          <w:sz w:val="24"/>
          <w:szCs w:val="24"/>
        </w:rPr>
        <w:t>выводы</w:t>
      </w:r>
      <w:r w:rsidRPr="00701BC7">
        <w:rPr>
          <w:rFonts w:ascii="Times New Roman" w:hAnsi="Times New Roman" w:cs="Times New Roman"/>
          <w:sz w:val="24"/>
          <w:szCs w:val="24"/>
        </w:rPr>
        <w:t>:</w:t>
      </w:r>
    </w:p>
    <w:p w:rsidR="005A7804" w:rsidRPr="00701BC7" w:rsidRDefault="005A7804" w:rsidP="005A7804">
      <w:pPr>
        <w:tabs>
          <w:tab w:val="left" w:pos="-567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701BC7" w:rsidRDefault="00475CBE" w:rsidP="009B0DE5">
      <w:pPr>
        <w:pStyle w:val="a3"/>
        <w:numPr>
          <w:ilvl w:val="0"/>
          <w:numId w:val="31"/>
        </w:numPr>
        <w:tabs>
          <w:tab w:val="left" w:pos="-567"/>
        </w:tabs>
        <w:spacing w:after="0" w:line="240" w:lineRule="auto"/>
        <w:ind w:left="0"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2019 год системной деятельностью учреждения у</w:t>
      </w:r>
      <w:r w:rsidR="00E31990" w:rsidRPr="00701BC7">
        <w:rPr>
          <w:rFonts w:ascii="Times New Roman" w:hAnsi="Times New Roman"/>
          <w:sz w:val="24"/>
          <w:szCs w:val="24"/>
        </w:rPr>
        <w:t xml:space="preserve">далось </w:t>
      </w:r>
      <w:r>
        <w:rPr>
          <w:rFonts w:ascii="Times New Roman" w:hAnsi="Times New Roman"/>
          <w:sz w:val="24"/>
          <w:szCs w:val="24"/>
        </w:rPr>
        <w:t>охватить большее число молодёжи (</w:t>
      </w:r>
      <w:r w:rsidR="00E31990" w:rsidRPr="00701BC7">
        <w:rPr>
          <w:rFonts w:ascii="Times New Roman" w:hAnsi="Times New Roman"/>
          <w:sz w:val="24"/>
          <w:szCs w:val="24"/>
        </w:rPr>
        <w:t>14-30 лет</w:t>
      </w:r>
      <w:r>
        <w:rPr>
          <w:rFonts w:ascii="Times New Roman" w:hAnsi="Times New Roman"/>
          <w:sz w:val="24"/>
          <w:szCs w:val="24"/>
        </w:rPr>
        <w:t>)</w:t>
      </w:r>
      <w:r w:rsidR="00E31990" w:rsidRPr="00701BC7">
        <w:rPr>
          <w:rFonts w:ascii="Times New Roman" w:hAnsi="Times New Roman"/>
          <w:sz w:val="24"/>
          <w:szCs w:val="24"/>
        </w:rPr>
        <w:t xml:space="preserve"> за счет появления новых клубных формирований, интересн</w:t>
      </w:r>
      <w:r w:rsidR="004A5569" w:rsidRPr="00701BC7">
        <w:rPr>
          <w:rFonts w:ascii="Times New Roman" w:hAnsi="Times New Roman"/>
          <w:sz w:val="24"/>
          <w:szCs w:val="24"/>
        </w:rPr>
        <w:t>ых</w:t>
      </w:r>
      <w:r w:rsidR="00E31990" w:rsidRPr="00701BC7">
        <w:rPr>
          <w:rFonts w:ascii="Times New Roman" w:hAnsi="Times New Roman"/>
          <w:sz w:val="24"/>
          <w:szCs w:val="24"/>
        </w:rPr>
        <w:t xml:space="preserve"> данной возрастной категории.</w:t>
      </w:r>
      <w:r w:rsidR="005A7804" w:rsidRPr="00701BC7">
        <w:rPr>
          <w:rFonts w:ascii="Times New Roman" w:hAnsi="Times New Roman"/>
          <w:sz w:val="24"/>
          <w:szCs w:val="24"/>
        </w:rPr>
        <w:t xml:space="preserve"> Наряду с этим п</w:t>
      </w:r>
      <w:r w:rsidR="005A7804" w:rsidRPr="00701BC7">
        <w:rPr>
          <w:rFonts w:ascii="Times New Roman" w:eastAsia="Calibri" w:hAnsi="Times New Roman"/>
          <w:sz w:val="24"/>
          <w:szCs w:val="24"/>
        </w:rPr>
        <w:t xml:space="preserve">оявилась тенденция </w:t>
      </w:r>
      <w:r>
        <w:rPr>
          <w:rFonts w:ascii="Times New Roman" w:eastAsia="Calibri" w:hAnsi="Times New Roman"/>
          <w:sz w:val="24"/>
          <w:szCs w:val="24"/>
        </w:rPr>
        <w:t>на изменение</w:t>
      </w:r>
      <w:r w:rsidR="005A7804" w:rsidRPr="00701BC7">
        <w:rPr>
          <w:rFonts w:ascii="Times New Roman" w:eastAsia="Calibri" w:hAnsi="Times New Roman"/>
          <w:sz w:val="24"/>
          <w:szCs w:val="24"/>
        </w:rPr>
        <w:t xml:space="preserve"> формата работ</w:t>
      </w:r>
      <w:r>
        <w:rPr>
          <w:rFonts w:ascii="Times New Roman" w:eastAsia="Calibri" w:hAnsi="Times New Roman"/>
          <w:sz w:val="24"/>
          <w:szCs w:val="24"/>
        </w:rPr>
        <w:t>ы</w:t>
      </w:r>
      <w:r w:rsidR="005A7804" w:rsidRPr="00701BC7">
        <w:rPr>
          <w:rFonts w:ascii="Times New Roman" w:eastAsia="Calibri" w:hAnsi="Times New Roman"/>
          <w:sz w:val="24"/>
          <w:szCs w:val="24"/>
        </w:rPr>
        <w:t xml:space="preserve"> клубных формирований. В рамках традиционной работы клубного формирования с постоянным стабильным контингентом, появилась потребность проводить краткосрочные курсы (или </w:t>
      </w:r>
      <w:proofErr w:type="spellStart"/>
      <w:r w:rsidR="005A7804" w:rsidRPr="00701BC7">
        <w:rPr>
          <w:rFonts w:ascii="Times New Roman" w:eastAsia="Calibri" w:hAnsi="Times New Roman"/>
          <w:sz w:val="24"/>
          <w:szCs w:val="24"/>
        </w:rPr>
        <w:t>интенсивы</w:t>
      </w:r>
      <w:proofErr w:type="spellEnd"/>
      <w:r w:rsidR="005A7804" w:rsidRPr="00701BC7">
        <w:rPr>
          <w:rFonts w:ascii="Times New Roman" w:eastAsia="Calibri" w:hAnsi="Times New Roman"/>
          <w:sz w:val="24"/>
          <w:szCs w:val="24"/>
        </w:rPr>
        <w:t xml:space="preserve">). Это обусловлено тем, что по данным исследований института социологии РАН, в смысловых ценностях современной молодёжи на третьем месте стоит самореализация (37,1 %), она становится «религией» современной молодёжи. </w:t>
      </w:r>
      <w:proofErr w:type="gramStart"/>
      <w:r w:rsidR="005A7804" w:rsidRPr="00701BC7">
        <w:rPr>
          <w:rFonts w:ascii="Times New Roman" w:eastAsia="Calibri" w:hAnsi="Times New Roman"/>
          <w:sz w:val="24"/>
          <w:szCs w:val="24"/>
        </w:rPr>
        <w:t xml:space="preserve">Если это </w:t>
      </w:r>
      <w:r w:rsidR="00F40B52" w:rsidRPr="00701BC7">
        <w:rPr>
          <w:rFonts w:ascii="Times New Roman" w:eastAsia="Calibri" w:hAnsi="Times New Roman"/>
          <w:sz w:val="24"/>
          <w:szCs w:val="24"/>
        </w:rPr>
        <w:t>присовокупить к таким характеристикам сегодняшней молодёжи, как</w:t>
      </w:r>
      <w:r w:rsidR="005A7804" w:rsidRPr="00701BC7">
        <w:rPr>
          <w:rFonts w:ascii="Times New Roman" w:eastAsia="Calibri" w:hAnsi="Times New Roman"/>
          <w:sz w:val="24"/>
          <w:szCs w:val="24"/>
        </w:rPr>
        <w:t xml:space="preserve"> стремлением  к  быстрым технологиям</w:t>
      </w:r>
      <w:r w:rsidR="00F40B52" w:rsidRPr="00701BC7">
        <w:rPr>
          <w:rFonts w:ascii="Times New Roman" w:eastAsia="Calibri" w:hAnsi="Times New Roman"/>
          <w:sz w:val="24"/>
          <w:szCs w:val="24"/>
        </w:rPr>
        <w:t xml:space="preserve">, быстрой информации и перемещению по профессиональной горизонтали (максимум 2-3 года на одной должности и готовы </w:t>
      </w:r>
      <w:r w:rsidR="006F23EE" w:rsidRPr="00701BC7">
        <w:rPr>
          <w:rFonts w:ascii="Times New Roman" w:eastAsia="Calibri" w:hAnsi="Times New Roman"/>
          <w:sz w:val="24"/>
          <w:szCs w:val="24"/>
        </w:rPr>
        <w:t>быстро переобучиться и поменять сферу деятельности</w:t>
      </w:r>
      <w:r w:rsidR="00F40B52" w:rsidRPr="00701BC7">
        <w:rPr>
          <w:rFonts w:ascii="Times New Roman" w:eastAsia="Calibri" w:hAnsi="Times New Roman"/>
          <w:sz w:val="24"/>
          <w:szCs w:val="24"/>
        </w:rPr>
        <w:t xml:space="preserve">), мы получим новый тренд на </w:t>
      </w:r>
      <w:r w:rsidR="005A7804" w:rsidRPr="00701BC7">
        <w:rPr>
          <w:rFonts w:ascii="Times New Roman" w:eastAsia="Calibri" w:hAnsi="Times New Roman"/>
          <w:b/>
          <w:sz w:val="24"/>
          <w:szCs w:val="24"/>
        </w:rPr>
        <w:t>неформального образования</w:t>
      </w:r>
      <w:r w:rsidR="005A7804" w:rsidRPr="00701BC7">
        <w:rPr>
          <w:rFonts w:ascii="Times New Roman" w:eastAsia="Calibri" w:hAnsi="Times New Roman"/>
          <w:sz w:val="24"/>
          <w:szCs w:val="24"/>
        </w:rPr>
        <w:t>.</w:t>
      </w:r>
      <w:proofErr w:type="gramEnd"/>
      <w:r w:rsidR="005A7804" w:rsidRPr="00701BC7">
        <w:rPr>
          <w:rFonts w:ascii="Times New Roman" w:eastAsia="Calibri" w:hAnsi="Times New Roman"/>
          <w:sz w:val="24"/>
          <w:szCs w:val="24"/>
        </w:rPr>
        <w:t xml:space="preserve"> </w:t>
      </w:r>
      <w:r w:rsidR="00F40B52" w:rsidRPr="00701BC7">
        <w:rPr>
          <w:rFonts w:ascii="Times New Roman" w:eastAsia="Calibri" w:hAnsi="Times New Roman"/>
          <w:sz w:val="24"/>
          <w:szCs w:val="24"/>
        </w:rPr>
        <w:t xml:space="preserve">Нам видится, что одним из форматов данного тренда и является </w:t>
      </w:r>
      <w:proofErr w:type="spellStart"/>
      <w:r w:rsidR="00F40B52" w:rsidRPr="00701BC7">
        <w:rPr>
          <w:rFonts w:ascii="Times New Roman" w:eastAsia="Calibri" w:hAnsi="Times New Roman"/>
          <w:sz w:val="24"/>
          <w:szCs w:val="24"/>
        </w:rPr>
        <w:t>интенсив</w:t>
      </w:r>
      <w:proofErr w:type="spellEnd"/>
      <w:r w:rsidR="00F40B52" w:rsidRPr="00701BC7">
        <w:rPr>
          <w:rFonts w:ascii="Times New Roman" w:eastAsia="Calibri" w:hAnsi="Times New Roman"/>
          <w:sz w:val="24"/>
          <w:szCs w:val="24"/>
        </w:rPr>
        <w:t xml:space="preserve">. Он позволяет за кратчайшее время выдать максимум полезной информации и сформировать необходимые навыки у молодёжи </w:t>
      </w:r>
      <w:proofErr w:type="gramStart"/>
      <w:r w:rsidR="00F40B52" w:rsidRPr="00701BC7">
        <w:rPr>
          <w:rFonts w:ascii="Times New Roman" w:eastAsia="Calibri" w:hAnsi="Times New Roman"/>
          <w:sz w:val="24"/>
          <w:szCs w:val="24"/>
        </w:rPr>
        <w:t>для</w:t>
      </w:r>
      <w:proofErr w:type="gramEnd"/>
      <w:r w:rsidR="00F40B52" w:rsidRPr="00701BC7">
        <w:rPr>
          <w:rFonts w:ascii="Times New Roman" w:eastAsia="Calibri" w:hAnsi="Times New Roman"/>
          <w:sz w:val="24"/>
          <w:szCs w:val="24"/>
        </w:rPr>
        <w:t xml:space="preserve"> дальн</w:t>
      </w:r>
      <w:r>
        <w:rPr>
          <w:rFonts w:ascii="Times New Roman" w:eastAsia="Calibri" w:hAnsi="Times New Roman"/>
          <w:sz w:val="24"/>
          <w:szCs w:val="24"/>
        </w:rPr>
        <w:t xml:space="preserve">ейшей успешной </w:t>
      </w:r>
      <w:proofErr w:type="spellStart"/>
      <w:r>
        <w:rPr>
          <w:rFonts w:ascii="Times New Roman" w:eastAsia="Calibri" w:hAnsi="Times New Roman"/>
          <w:sz w:val="24"/>
          <w:szCs w:val="24"/>
        </w:rPr>
        <w:t>саморелизации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в выбранном</w:t>
      </w:r>
      <w:r w:rsidR="00F40B52" w:rsidRPr="00701BC7">
        <w:rPr>
          <w:rFonts w:ascii="Times New Roman" w:eastAsia="Calibri" w:hAnsi="Times New Roman"/>
          <w:sz w:val="24"/>
          <w:szCs w:val="24"/>
        </w:rPr>
        <w:t xml:space="preserve"> направлении. Еще один современный тренд молодёжи на </w:t>
      </w:r>
      <w:r w:rsidR="00F40B52" w:rsidRPr="00701BC7">
        <w:rPr>
          <w:rFonts w:ascii="Times New Roman" w:eastAsia="Calibri" w:hAnsi="Times New Roman"/>
          <w:b/>
          <w:sz w:val="24"/>
          <w:szCs w:val="24"/>
        </w:rPr>
        <w:t>развитие эмоционального интеллекта</w:t>
      </w:r>
      <w:r w:rsidR="00F40B52" w:rsidRPr="00701BC7">
        <w:rPr>
          <w:rFonts w:ascii="Times New Roman" w:eastAsia="Calibri" w:hAnsi="Times New Roman"/>
          <w:sz w:val="24"/>
          <w:szCs w:val="24"/>
        </w:rPr>
        <w:t xml:space="preserve">, также успешно </w:t>
      </w:r>
      <w:proofErr w:type="gramStart"/>
      <w:r w:rsidR="00F40B52" w:rsidRPr="00701BC7">
        <w:rPr>
          <w:rFonts w:ascii="Times New Roman" w:eastAsia="Calibri" w:hAnsi="Times New Roman"/>
          <w:sz w:val="24"/>
          <w:szCs w:val="24"/>
        </w:rPr>
        <w:t>ре</w:t>
      </w:r>
      <w:r w:rsidR="006F23EE" w:rsidRPr="00701BC7">
        <w:rPr>
          <w:rFonts w:ascii="Times New Roman" w:eastAsia="Calibri" w:hAnsi="Times New Roman"/>
          <w:sz w:val="24"/>
          <w:szCs w:val="24"/>
        </w:rPr>
        <w:t>а</w:t>
      </w:r>
      <w:r w:rsidR="00F40B52" w:rsidRPr="00701BC7">
        <w:rPr>
          <w:rFonts w:ascii="Times New Roman" w:eastAsia="Calibri" w:hAnsi="Times New Roman"/>
          <w:sz w:val="24"/>
          <w:szCs w:val="24"/>
        </w:rPr>
        <w:t>лизуется</w:t>
      </w:r>
      <w:proofErr w:type="gramEnd"/>
      <w:r w:rsidR="00F40B52" w:rsidRPr="00701BC7">
        <w:rPr>
          <w:rFonts w:ascii="Times New Roman" w:eastAsia="Calibri" w:hAnsi="Times New Roman"/>
          <w:sz w:val="24"/>
          <w:szCs w:val="24"/>
        </w:rPr>
        <w:t xml:space="preserve"> </w:t>
      </w:r>
      <w:r w:rsidR="006F23EE" w:rsidRPr="00701BC7">
        <w:rPr>
          <w:rFonts w:ascii="Times New Roman" w:eastAsia="Calibri" w:hAnsi="Times New Roman"/>
          <w:sz w:val="24"/>
          <w:szCs w:val="24"/>
        </w:rPr>
        <w:t xml:space="preserve">в том числе и </w:t>
      </w:r>
      <w:r w:rsidR="00F40B52" w:rsidRPr="00701BC7">
        <w:rPr>
          <w:rFonts w:ascii="Times New Roman" w:eastAsia="Calibri" w:hAnsi="Times New Roman"/>
          <w:sz w:val="24"/>
          <w:szCs w:val="24"/>
        </w:rPr>
        <w:t>через традиционный формат КФ.</w:t>
      </w:r>
    </w:p>
    <w:p w:rsidR="00701BC7" w:rsidRPr="00475CBE" w:rsidRDefault="006F23EE" w:rsidP="009B0DE5">
      <w:pPr>
        <w:pStyle w:val="a3"/>
        <w:numPr>
          <w:ilvl w:val="0"/>
          <w:numId w:val="31"/>
        </w:numPr>
        <w:tabs>
          <w:tab w:val="left" w:pos="-567"/>
        </w:tabs>
        <w:spacing w:after="0" w:line="240" w:lineRule="auto"/>
        <w:ind w:left="0" w:firstLine="567"/>
        <w:jc w:val="both"/>
        <w:rPr>
          <w:rFonts w:ascii="Times New Roman" w:eastAsia="Calibri" w:hAnsi="Times New Roman"/>
          <w:sz w:val="24"/>
          <w:szCs w:val="24"/>
        </w:rPr>
      </w:pPr>
      <w:r w:rsidRPr="00475CBE">
        <w:rPr>
          <w:rFonts w:ascii="Times New Roman" w:hAnsi="Times New Roman" w:cstheme="minorBidi"/>
          <w:sz w:val="24"/>
          <w:szCs w:val="24"/>
        </w:rPr>
        <w:t xml:space="preserve">Официальный сайта </w:t>
      </w:r>
      <w:proofErr w:type="spellStart"/>
      <w:r w:rsidRPr="00475CBE">
        <w:rPr>
          <w:rFonts w:ascii="Times New Roman" w:hAnsi="Times New Roman" w:cstheme="minorBidi"/>
          <w:sz w:val="24"/>
          <w:szCs w:val="24"/>
        </w:rPr>
        <w:t>территориямолодежи</w:t>
      </w:r>
      <w:proofErr w:type="gramStart"/>
      <w:r w:rsidRPr="00475CBE">
        <w:rPr>
          <w:rFonts w:ascii="Times New Roman" w:hAnsi="Times New Roman" w:cstheme="minorBidi"/>
          <w:sz w:val="24"/>
          <w:szCs w:val="24"/>
        </w:rPr>
        <w:t>.р</w:t>
      </w:r>
      <w:proofErr w:type="gramEnd"/>
      <w:r w:rsidRPr="00475CBE">
        <w:rPr>
          <w:rFonts w:ascii="Times New Roman" w:hAnsi="Times New Roman" w:cstheme="minorBidi"/>
          <w:sz w:val="24"/>
          <w:szCs w:val="24"/>
        </w:rPr>
        <w:t>ф</w:t>
      </w:r>
      <w:proofErr w:type="spellEnd"/>
      <w:r w:rsidRPr="00475CBE">
        <w:rPr>
          <w:rFonts w:ascii="Times New Roman" w:hAnsi="Times New Roman" w:cstheme="minorBidi"/>
          <w:sz w:val="24"/>
          <w:szCs w:val="24"/>
        </w:rPr>
        <w:t xml:space="preserve">, по–прежнему остается удобным форматом для получения информации о работе учреждения и записи в клубные формирования. Площадками постоянного информационного освещения деятельности остаются социальные </w:t>
      </w:r>
      <w:r w:rsidRPr="00475CBE">
        <w:rPr>
          <w:rFonts w:ascii="Times New Roman" w:hAnsi="Times New Roman" w:cstheme="minorBidi"/>
          <w:sz w:val="24"/>
          <w:szCs w:val="24"/>
        </w:rPr>
        <w:lastRenderedPageBreak/>
        <w:t>сети «</w:t>
      </w:r>
      <w:proofErr w:type="spellStart"/>
      <w:r w:rsidRPr="00475CBE">
        <w:rPr>
          <w:rFonts w:ascii="Times New Roman" w:hAnsi="Times New Roman" w:cstheme="minorBidi"/>
          <w:sz w:val="24"/>
          <w:szCs w:val="24"/>
        </w:rPr>
        <w:t>Вконтакте</w:t>
      </w:r>
      <w:proofErr w:type="spellEnd"/>
      <w:r w:rsidRPr="00475CBE">
        <w:rPr>
          <w:rFonts w:ascii="Times New Roman" w:hAnsi="Times New Roman" w:cstheme="minorBidi"/>
          <w:sz w:val="24"/>
          <w:szCs w:val="24"/>
        </w:rPr>
        <w:t>» и «</w:t>
      </w:r>
      <w:r w:rsidRPr="00475CBE">
        <w:rPr>
          <w:rFonts w:ascii="Times New Roman" w:hAnsi="Times New Roman" w:cstheme="minorBidi"/>
          <w:b/>
          <w:sz w:val="24"/>
          <w:szCs w:val="24"/>
        </w:rPr>
        <w:t>Инстаграм</w:t>
      </w:r>
      <w:r w:rsidRPr="00475CBE">
        <w:rPr>
          <w:rFonts w:ascii="Times New Roman" w:hAnsi="Times New Roman" w:cstheme="minorBidi"/>
          <w:sz w:val="24"/>
          <w:szCs w:val="24"/>
        </w:rPr>
        <w:t xml:space="preserve">». В </w:t>
      </w:r>
      <w:proofErr w:type="gramStart"/>
      <w:r w:rsidRPr="00475CBE">
        <w:rPr>
          <w:rFonts w:ascii="Times New Roman" w:hAnsi="Times New Roman" w:cstheme="minorBidi"/>
          <w:sz w:val="24"/>
          <w:szCs w:val="24"/>
        </w:rPr>
        <w:t>последней</w:t>
      </w:r>
      <w:proofErr w:type="gramEnd"/>
      <w:r w:rsidRPr="00475CBE">
        <w:rPr>
          <w:rFonts w:ascii="Times New Roman" w:hAnsi="Times New Roman" w:cstheme="minorBidi"/>
          <w:sz w:val="24"/>
          <w:szCs w:val="24"/>
        </w:rPr>
        <w:t xml:space="preserve"> </w:t>
      </w:r>
      <w:r w:rsidRPr="00475CBE">
        <w:rPr>
          <w:rFonts w:ascii="Times New Roman" w:hAnsi="Times New Roman"/>
          <w:sz w:val="24"/>
          <w:szCs w:val="24"/>
        </w:rPr>
        <w:t xml:space="preserve">мы наблюдаем значительный прирост подписчиков по сравнению с 2018 годом. Особенно сильно количество подписчиков выросли в аккаунтах </w:t>
      </w:r>
      <w:r w:rsidR="00475CBE" w:rsidRPr="00475CBE">
        <w:rPr>
          <w:rFonts w:ascii="Times New Roman" w:hAnsi="Times New Roman"/>
          <w:sz w:val="24"/>
          <w:szCs w:val="24"/>
        </w:rPr>
        <w:t xml:space="preserve">основных отделов </w:t>
      </w:r>
      <w:r w:rsidRPr="00475CBE">
        <w:rPr>
          <w:rFonts w:ascii="Times New Roman" w:hAnsi="Times New Roman"/>
          <w:sz w:val="24"/>
          <w:szCs w:val="24"/>
        </w:rPr>
        <w:t>«МЦТТ», и «Респект»</w:t>
      </w:r>
      <w:r w:rsidR="00701BC7" w:rsidRPr="00475CBE">
        <w:rPr>
          <w:rFonts w:ascii="Times New Roman" w:hAnsi="Times New Roman"/>
          <w:sz w:val="24"/>
          <w:szCs w:val="24"/>
        </w:rPr>
        <w:t xml:space="preserve"> (Таблица </w:t>
      </w:r>
      <w:r w:rsidR="009B0DE5">
        <w:rPr>
          <w:rFonts w:ascii="Times New Roman" w:hAnsi="Times New Roman"/>
          <w:sz w:val="24"/>
          <w:szCs w:val="24"/>
        </w:rPr>
        <w:t>2</w:t>
      </w:r>
      <w:r w:rsidR="00701BC7" w:rsidRPr="00475CBE">
        <w:rPr>
          <w:rFonts w:ascii="Times New Roman" w:hAnsi="Times New Roman"/>
          <w:sz w:val="24"/>
          <w:szCs w:val="24"/>
        </w:rPr>
        <w:t>)</w:t>
      </w:r>
      <w:r w:rsidRPr="00475CBE">
        <w:rPr>
          <w:rFonts w:ascii="Times New Roman" w:hAnsi="Times New Roman"/>
          <w:sz w:val="24"/>
          <w:szCs w:val="24"/>
        </w:rPr>
        <w:t>.  Современная молодёжь очень активно пользуется «Инстаграм»</w:t>
      </w:r>
      <w:r w:rsidR="00701BC7" w:rsidRPr="00475CBE">
        <w:rPr>
          <w:rFonts w:ascii="Times New Roman" w:hAnsi="Times New Roman"/>
          <w:sz w:val="24"/>
          <w:szCs w:val="24"/>
        </w:rPr>
        <w:t xml:space="preserve"> и мы, безусловно, в</w:t>
      </w:r>
      <w:r w:rsidRPr="00475CBE">
        <w:rPr>
          <w:rFonts w:ascii="Times New Roman" w:hAnsi="Times New Roman"/>
          <w:sz w:val="24"/>
          <w:szCs w:val="24"/>
        </w:rPr>
        <w:t>идим перспективы в продолжение позиционирования учреждения и его МЦ на данной площадке</w:t>
      </w:r>
      <w:r w:rsidR="00701BC7" w:rsidRPr="00475CBE">
        <w:rPr>
          <w:rFonts w:ascii="Times New Roman" w:hAnsi="Times New Roman"/>
          <w:sz w:val="24"/>
          <w:szCs w:val="24"/>
        </w:rPr>
        <w:t xml:space="preserve">, </w:t>
      </w:r>
      <w:r w:rsidRPr="00475CBE">
        <w:rPr>
          <w:rFonts w:ascii="Times New Roman" w:hAnsi="Times New Roman" w:cstheme="minorBidi"/>
          <w:sz w:val="24"/>
          <w:szCs w:val="24"/>
        </w:rPr>
        <w:t xml:space="preserve">однако наряду с </w:t>
      </w:r>
      <w:r w:rsidR="00475CBE" w:rsidRPr="00475CBE">
        <w:rPr>
          <w:rFonts w:ascii="Times New Roman" w:hAnsi="Times New Roman" w:cstheme="minorBidi"/>
          <w:sz w:val="24"/>
          <w:szCs w:val="24"/>
        </w:rPr>
        <w:t>этим необходим дальнейший поиск</w:t>
      </w:r>
      <w:r w:rsidRPr="00475CBE">
        <w:rPr>
          <w:rFonts w:ascii="Times New Roman" w:hAnsi="Times New Roman" w:cstheme="minorBidi"/>
          <w:sz w:val="24"/>
          <w:szCs w:val="24"/>
        </w:rPr>
        <w:t xml:space="preserve"> и внедрение новых современных форм информа</w:t>
      </w:r>
      <w:r w:rsidR="00475CBE" w:rsidRPr="00475CBE">
        <w:rPr>
          <w:rFonts w:ascii="Times New Roman" w:hAnsi="Times New Roman" w:cstheme="minorBidi"/>
          <w:sz w:val="24"/>
          <w:szCs w:val="24"/>
        </w:rPr>
        <w:t>ционного освещения деятельности. П</w:t>
      </w:r>
      <w:r w:rsidR="00701BC7" w:rsidRPr="00475CBE">
        <w:rPr>
          <w:rFonts w:ascii="Times New Roman" w:hAnsi="Times New Roman" w:cstheme="minorBidi"/>
          <w:sz w:val="24"/>
          <w:szCs w:val="24"/>
        </w:rPr>
        <w:t>рактика показывает, что одними из самых действенных и привлекающих внимание молодёжи сегодня являются вирусные ролики и трансляции, позволяющие следить, как создается тот или иной «продукт», будь то меропр</w:t>
      </w:r>
      <w:r w:rsidR="00475CBE" w:rsidRPr="00475CBE">
        <w:rPr>
          <w:rFonts w:ascii="Times New Roman" w:hAnsi="Times New Roman" w:cstheme="minorBidi"/>
          <w:sz w:val="24"/>
          <w:szCs w:val="24"/>
        </w:rPr>
        <w:t>иятие или изделие ручной работы</w:t>
      </w:r>
      <w:r w:rsidRPr="00475CBE">
        <w:rPr>
          <w:rFonts w:ascii="Times New Roman" w:hAnsi="Times New Roman" w:cstheme="minorBidi"/>
          <w:sz w:val="24"/>
          <w:szCs w:val="24"/>
        </w:rPr>
        <w:t>.</w:t>
      </w:r>
      <w:r w:rsidR="00701BC7" w:rsidRPr="00475CBE">
        <w:rPr>
          <w:rFonts w:ascii="Times New Roman" w:hAnsi="Times New Roman" w:cstheme="minorBidi"/>
          <w:sz w:val="24"/>
          <w:szCs w:val="24"/>
        </w:rPr>
        <w:t xml:space="preserve"> </w:t>
      </w:r>
    </w:p>
    <w:p w:rsidR="00F43B23" w:rsidRDefault="00701BC7" w:rsidP="009B0DE5">
      <w:pPr>
        <w:pStyle w:val="a3"/>
        <w:numPr>
          <w:ilvl w:val="0"/>
          <w:numId w:val="31"/>
        </w:numPr>
        <w:tabs>
          <w:tab w:val="left" w:pos="-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01BC7">
        <w:rPr>
          <w:rFonts w:ascii="Times New Roman" w:hAnsi="Times New Roman"/>
          <w:sz w:val="24"/>
          <w:szCs w:val="24"/>
        </w:rPr>
        <w:t xml:space="preserve">В каждом из основных направлений деятельности учреждения представлены свои </w:t>
      </w:r>
      <w:r w:rsidRPr="00475CBE">
        <w:rPr>
          <w:rFonts w:ascii="Times New Roman" w:hAnsi="Times New Roman"/>
          <w:b/>
          <w:sz w:val="24"/>
          <w:szCs w:val="24"/>
        </w:rPr>
        <w:t>флагманские проекты</w:t>
      </w:r>
      <w:r w:rsidRPr="00701BC7">
        <w:rPr>
          <w:rFonts w:ascii="Times New Roman" w:hAnsi="Times New Roman"/>
          <w:b/>
          <w:sz w:val="24"/>
          <w:szCs w:val="24"/>
        </w:rPr>
        <w:t xml:space="preserve">: </w:t>
      </w:r>
      <w:r w:rsidRPr="00701BC7">
        <w:rPr>
          <w:rFonts w:ascii="Times New Roman" w:hAnsi="Times New Roman"/>
          <w:sz w:val="24"/>
          <w:szCs w:val="24"/>
        </w:rPr>
        <w:t>«Литературный клуб «Сияние»», «Объединение молодых художников «Красный клевер»», «</w:t>
      </w:r>
      <w:proofErr w:type="gramStart"/>
      <w:r w:rsidRPr="00701BC7">
        <w:rPr>
          <w:rFonts w:ascii="Times New Roman" w:hAnsi="Times New Roman"/>
          <w:sz w:val="24"/>
          <w:szCs w:val="24"/>
        </w:rPr>
        <w:t>Эко</w:t>
      </w:r>
      <w:proofErr w:type="gramEnd"/>
      <w:r w:rsidRPr="00701BC7">
        <w:rPr>
          <w:rFonts w:ascii="Times New Roman" w:hAnsi="Times New Roman"/>
          <w:sz w:val="24"/>
          <w:szCs w:val="24"/>
          <w:lang w:val="en-US"/>
        </w:rPr>
        <w:t>Life</w:t>
      </w:r>
      <w:r w:rsidRPr="00701BC7">
        <w:rPr>
          <w:rFonts w:ascii="Times New Roman" w:hAnsi="Times New Roman"/>
          <w:sz w:val="24"/>
          <w:szCs w:val="24"/>
        </w:rPr>
        <w:t xml:space="preserve">», </w:t>
      </w:r>
      <w:r w:rsidR="00B200B4">
        <w:rPr>
          <w:rFonts w:ascii="Times New Roman" w:hAnsi="Times New Roman"/>
          <w:sz w:val="24"/>
          <w:szCs w:val="24"/>
        </w:rPr>
        <w:t xml:space="preserve">«Перспектива», </w:t>
      </w:r>
      <w:r w:rsidRPr="00701BC7">
        <w:rPr>
          <w:rFonts w:ascii="Times New Roman" w:hAnsi="Times New Roman"/>
          <w:sz w:val="24"/>
          <w:szCs w:val="24"/>
        </w:rPr>
        <w:t>«Счастье в доме», «Вахта Памяти»</w:t>
      </w:r>
      <w:r>
        <w:rPr>
          <w:rFonts w:ascii="Times New Roman" w:hAnsi="Times New Roman"/>
          <w:sz w:val="24"/>
          <w:szCs w:val="24"/>
        </w:rPr>
        <w:t xml:space="preserve">, которые формирую имидж учреждения в молодёжной среде. </w:t>
      </w:r>
      <w:r w:rsidRPr="00701BC7">
        <w:rPr>
          <w:rFonts w:ascii="Times New Roman" w:hAnsi="Times New Roman"/>
          <w:sz w:val="24"/>
          <w:szCs w:val="24"/>
        </w:rPr>
        <w:t xml:space="preserve"> В 2019 году был проведен обучающий курс для специалистов по работе с молодежью, а также вновь </w:t>
      </w:r>
      <w:r w:rsidR="00475CBE">
        <w:rPr>
          <w:rFonts w:ascii="Times New Roman" w:hAnsi="Times New Roman"/>
          <w:sz w:val="24"/>
          <w:szCs w:val="24"/>
        </w:rPr>
        <w:t>отработан формат проектного</w:t>
      </w:r>
      <w:r w:rsidRPr="00701BC7">
        <w:rPr>
          <w:rFonts w:ascii="Times New Roman" w:hAnsi="Times New Roman"/>
          <w:sz w:val="24"/>
          <w:szCs w:val="24"/>
        </w:rPr>
        <w:t xml:space="preserve"> конвейер</w:t>
      </w:r>
      <w:r w:rsidR="00475CBE">
        <w:rPr>
          <w:rFonts w:ascii="Times New Roman" w:hAnsi="Times New Roman"/>
          <w:sz w:val="24"/>
          <w:szCs w:val="24"/>
        </w:rPr>
        <w:t>а</w:t>
      </w:r>
      <w:r w:rsidRPr="00701BC7">
        <w:rPr>
          <w:rFonts w:ascii="Times New Roman" w:hAnsi="Times New Roman"/>
          <w:sz w:val="24"/>
          <w:szCs w:val="24"/>
        </w:rPr>
        <w:t xml:space="preserve"> (в более расширенной форме, нежели в 2018 году), по результатам которого было принято решение о завершении некоторых проектов, а также разработаны новые проекты, которые будут реализовываться в 2020 году. </w:t>
      </w:r>
    </w:p>
    <w:p w:rsidR="00475CBE" w:rsidRDefault="00701BC7" w:rsidP="009B0DE5">
      <w:pPr>
        <w:pStyle w:val="a3"/>
        <w:numPr>
          <w:ilvl w:val="0"/>
          <w:numId w:val="31"/>
        </w:numPr>
        <w:tabs>
          <w:tab w:val="left" w:pos="-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75CBE">
        <w:rPr>
          <w:rFonts w:ascii="Times New Roman" w:hAnsi="Times New Roman"/>
          <w:sz w:val="24"/>
          <w:szCs w:val="24"/>
        </w:rPr>
        <w:t xml:space="preserve">По сравнению с 2018 годом наблюдается более активный интерес специалистов к </w:t>
      </w:r>
      <w:proofErr w:type="spellStart"/>
      <w:r w:rsidRPr="00475CBE">
        <w:rPr>
          <w:rFonts w:ascii="Times New Roman" w:hAnsi="Times New Roman"/>
          <w:sz w:val="24"/>
          <w:szCs w:val="24"/>
        </w:rPr>
        <w:t>грантовым</w:t>
      </w:r>
      <w:proofErr w:type="spellEnd"/>
      <w:r w:rsidRPr="00475CBE">
        <w:rPr>
          <w:rFonts w:ascii="Times New Roman" w:hAnsi="Times New Roman"/>
          <w:sz w:val="24"/>
          <w:szCs w:val="24"/>
        </w:rPr>
        <w:t xml:space="preserve"> конкурсам.</w:t>
      </w:r>
      <w:r w:rsidR="00F43B23" w:rsidRPr="00475CBE">
        <w:rPr>
          <w:rFonts w:ascii="Times New Roman" w:hAnsi="Times New Roman"/>
          <w:sz w:val="24"/>
          <w:szCs w:val="24"/>
        </w:rPr>
        <w:t xml:space="preserve"> Поданы заявки на Муниципальный грант, </w:t>
      </w:r>
      <w:proofErr w:type="spellStart"/>
      <w:r w:rsidR="00F43B23" w:rsidRPr="00475CBE">
        <w:rPr>
          <w:rFonts w:ascii="Times New Roman" w:hAnsi="Times New Roman"/>
          <w:sz w:val="24"/>
          <w:szCs w:val="24"/>
        </w:rPr>
        <w:t>грантовый</w:t>
      </w:r>
      <w:proofErr w:type="spellEnd"/>
      <w:r w:rsidR="00F43B23" w:rsidRPr="00475CBE">
        <w:rPr>
          <w:rFonts w:ascii="Times New Roman" w:hAnsi="Times New Roman"/>
          <w:sz w:val="24"/>
          <w:szCs w:val="24"/>
        </w:rPr>
        <w:t xml:space="preserve"> </w:t>
      </w:r>
      <w:r w:rsidRPr="00475CBE">
        <w:rPr>
          <w:rFonts w:ascii="Times New Roman" w:hAnsi="Times New Roman"/>
          <w:sz w:val="24"/>
          <w:szCs w:val="24"/>
        </w:rPr>
        <w:t xml:space="preserve"> </w:t>
      </w:r>
      <w:r w:rsidR="00F43B23" w:rsidRPr="00475CBE">
        <w:rPr>
          <w:rFonts w:ascii="Times New Roman" w:hAnsi="Times New Roman"/>
          <w:sz w:val="24"/>
          <w:szCs w:val="24"/>
        </w:rPr>
        <w:t xml:space="preserve">конкурс </w:t>
      </w:r>
      <w:proofErr w:type="spellStart"/>
      <w:r w:rsidR="00F43B23" w:rsidRPr="00475CBE">
        <w:rPr>
          <w:rFonts w:ascii="Times New Roman" w:hAnsi="Times New Roman"/>
          <w:sz w:val="24"/>
          <w:szCs w:val="24"/>
        </w:rPr>
        <w:t>Роспатриотцентра</w:t>
      </w:r>
      <w:proofErr w:type="spellEnd"/>
      <w:r w:rsidR="00F43B23" w:rsidRPr="00475CBE">
        <w:rPr>
          <w:rFonts w:ascii="Times New Roman" w:hAnsi="Times New Roman"/>
          <w:sz w:val="24"/>
          <w:szCs w:val="24"/>
        </w:rPr>
        <w:t xml:space="preserve">, Фонд президентских грантов. </w:t>
      </w:r>
    </w:p>
    <w:p w:rsidR="00B200B4" w:rsidRPr="00475CBE" w:rsidRDefault="00B200B4" w:rsidP="009B0DE5">
      <w:pPr>
        <w:pStyle w:val="a3"/>
        <w:numPr>
          <w:ilvl w:val="0"/>
          <w:numId w:val="31"/>
        </w:numPr>
        <w:tabs>
          <w:tab w:val="left" w:pos="-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75CBE">
        <w:rPr>
          <w:rFonts w:ascii="Times New Roman" w:hAnsi="Times New Roman"/>
          <w:sz w:val="24"/>
          <w:szCs w:val="24"/>
        </w:rPr>
        <w:t xml:space="preserve">В рамках </w:t>
      </w:r>
      <w:proofErr w:type="spellStart"/>
      <w:r w:rsidRPr="00475CBE">
        <w:rPr>
          <w:rFonts w:ascii="Times New Roman" w:hAnsi="Times New Roman"/>
          <w:sz w:val="24"/>
          <w:szCs w:val="24"/>
        </w:rPr>
        <w:t>социльно</w:t>
      </w:r>
      <w:proofErr w:type="spellEnd"/>
      <w:r w:rsidRPr="00475CBE">
        <w:rPr>
          <w:rFonts w:ascii="Times New Roman" w:hAnsi="Times New Roman"/>
          <w:sz w:val="24"/>
          <w:szCs w:val="24"/>
        </w:rPr>
        <w:t>-зна</w:t>
      </w:r>
      <w:r w:rsidR="00475CBE" w:rsidRPr="00475CBE">
        <w:rPr>
          <w:rFonts w:ascii="Times New Roman" w:hAnsi="Times New Roman"/>
          <w:sz w:val="24"/>
          <w:szCs w:val="24"/>
        </w:rPr>
        <w:t>ч</w:t>
      </w:r>
      <w:r w:rsidRPr="00475CBE">
        <w:rPr>
          <w:rFonts w:ascii="Times New Roman" w:hAnsi="Times New Roman"/>
          <w:sz w:val="24"/>
          <w:szCs w:val="24"/>
        </w:rPr>
        <w:t xml:space="preserve">имой деятельности у учреждения появились новые партнеры: социальный центр помощи семье и детям «Семья», Детский дом «Жемчужина», Благотворительный фонд помощи животным «Десятая жизнь», Общественная организация «Лапа в ладошке». В 2019 году появился и </w:t>
      </w:r>
      <w:r w:rsidR="00475CBE">
        <w:rPr>
          <w:rFonts w:ascii="Times New Roman" w:hAnsi="Times New Roman"/>
          <w:sz w:val="24"/>
          <w:szCs w:val="24"/>
        </w:rPr>
        <w:t xml:space="preserve">уже </w:t>
      </w:r>
      <w:r w:rsidRPr="00475CBE">
        <w:rPr>
          <w:rFonts w:ascii="Times New Roman" w:hAnsi="Times New Roman"/>
          <w:sz w:val="24"/>
          <w:szCs w:val="24"/>
        </w:rPr>
        <w:t>продемонстрировал эффективную работу волонтерский отряд, под руководством Яковлевой Любови. Высоким остается число мероприятий социально-значимой направленности и количество их участников из числа посетителей МБУ «Территория молодёжи».</w:t>
      </w:r>
    </w:p>
    <w:p w:rsidR="006F001B" w:rsidRPr="00376EB4" w:rsidRDefault="00727CF7" w:rsidP="009B0DE5">
      <w:pPr>
        <w:pStyle w:val="a3"/>
        <w:numPr>
          <w:ilvl w:val="0"/>
          <w:numId w:val="31"/>
        </w:numPr>
        <w:tabs>
          <w:tab w:val="left" w:pos="-567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76EB4">
        <w:rPr>
          <w:rFonts w:ascii="Times New Roman" w:hAnsi="Times New Roman"/>
          <w:sz w:val="24"/>
          <w:szCs w:val="24"/>
        </w:rPr>
        <w:t>С мая 2019 года, в связи с увольнением специалиста, была приостановлена деятельность трудового отряда. Однако</w:t>
      </w:r>
      <w:proofErr w:type="gramStart"/>
      <w:r w:rsidRPr="00376EB4">
        <w:rPr>
          <w:rFonts w:ascii="Times New Roman" w:hAnsi="Times New Roman"/>
          <w:sz w:val="24"/>
          <w:szCs w:val="24"/>
        </w:rPr>
        <w:t>,</w:t>
      </w:r>
      <w:proofErr w:type="gramEnd"/>
      <w:r w:rsidRPr="00376EB4">
        <w:rPr>
          <w:rFonts w:ascii="Times New Roman" w:hAnsi="Times New Roman"/>
          <w:sz w:val="24"/>
          <w:szCs w:val="24"/>
        </w:rPr>
        <w:t xml:space="preserve"> с</w:t>
      </w:r>
      <w:r w:rsidR="00B200B4" w:rsidRPr="00376EB4">
        <w:rPr>
          <w:rFonts w:ascii="Times New Roman" w:hAnsi="Times New Roman"/>
          <w:sz w:val="24"/>
          <w:szCs w:val="24"/>
        </w:rPr>
        <w:t xml:space="preserve">илами </w:t>
      </w:r>
      <w:r w:rsidRPr="00376EB4">
        <w:rPr>
          <w:rFonts w:ascii="Times New Roman" w:hAnsi="Times New Roman"/>
          <w:sz w:val="24"/>
          <w:szCs w:val="24"/>
        </w:rPr>
        <w:t xml:space="preserve">других </w:t>
      </w:r>
      <w:r w:rsidR="00B200B4" w:rsidRPr="00376EB4">
        <w:rPr>
          <w:rFonts w:ascii="Times New Roman" w:hAnsi="Times New Roman"/>
          <w:sz w:val="24"/>
          <w:szCs w:val="24"/>
        </w:rPr>
        <w:t xml:space="preserve">специалистов учреждения в летний период были трудоустроены 33 подростка,  большинство из них на должность вожатого в школьные лагеря дневного пребывания. Перед трудоустройством подростки прошли обучение на </w:t>
      </w:r>
      <w:r w:rsidRPr="00376EB4">
        <w:rPr>
          <w:rFonts w:ascii="Times New Roman" w:hAnsi="Times New Roman"/>
          <w:sz w:val="24"/>
          <w:szCs w:val="24"/>
        </w:rPr>
        <w:t xml:space="preserve">кратком </w:t>
      </w:r>
      <w:r w:rsidR="00B200B4" w:rsidRPr="00376EB4">
        <w:rPr>
          <w:rFonts w:ascii="Times New Roman" w:hAnsi="Times New Roman"/>
          <w:sz w:val="24"/>
          <w:szCs w:val="24"/>
        </w:rPr>
        <w:t>курсе «Школа вожатых» в основном отделе «МЦ «Старт», где получили основные навыки, позволившие более успешно и эффективно работать</w:t>
      </w:r>
      <w:r w:rsidR="00475CBE" w:rsidRPr="00376EB4">
        <w:rPr>
          <w:rFonts w:ascii="Times New Roman" w:hAnsi="Times New Roman"/>
          <w:sz w:val="24"/>
          <w:szCs w:val="24"/>
        </w:rPr>
        <w:t xml:space="preserve"> в летний период</w:t>
      </w:r>
      <w:r w:rsidR="00B200B4" w:rsidRPr="00376EB4">
        <w:rPr>
          <w:rFonts w:ascii="Times New Roman" w:hAnsi="Times New Roman"/>
          <w:sz w:val="24"/>
          <w:szCs w:val="24"/>
        </w:rPr>
        <w:t xml:space="preserve">. </w:t>
      </w:r>
    </w:p>
    <w:p w:rsidR="00C17407" w:rsidRPr="00C17407" w:rsidRDefault="006F001B" w:rsidP="009B0DE5">
      <w:pPr>
        <w:pStyle w:val="a3"/>
        <w:numPr>
          <w:ilvl w:val="0"/>
          <w:numId w:val="31"/>
        </w:numPr>
        <w:tabs>
          <w:tab w:val="left" w:pos="-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76EB4">
        <w:rPr>
          <w:rFonts w:ascii="Times New Roman" w:hAnsi="Times New Roman"/>
          <w:bCs/>
          <w:color w:val="000000"/>
          <w:sz w:val="24"/>
          <w:szCs w:val="24"/>
        </w:rPr>
        <w:t xml:space="preserve">Все запланированные в муниципальном задании мероприятия: городские, районные, по месту жительства были проведены на высоком качественном уровне. </w:t>
      </w:r>
      <w:r w:rsidR="008A2E17" w:rsidRPr="00376EB4">
        <w:rPr>
          <w:rFonts w:ascii="Times New Roman" w:hAnsi="Times New Roman"/>
          <w:sz w:val="24"/>
          <w:szCs w:val="24"/>
        </w:rPr>
        <w:t>«Не увеличивать количество мероприятий, повышая их качество!» – под таким девизом проходила деятельность учреждения в 2019 году. И люди «проголосовали ногами»</w:t>
      </w:r>
      <w:r w:rsidR="00376EB4">
        <w:rPr>
          <w:rFonts w:ascii="Times New Roman" w:hAnsi="Times New Roman"/>
          <w:sz w:val="24"/>
          <w:szCs w:val="24"/>
        </w:rPr>
        <w:t>,</w:t>
      </w:r>
      <w:r w:rsidR="008A2E17" w:rsidRPr="00376EB4">
        <w:rPr>
          <w:rFonts w:ascii="Times New Roman" w:hAnsi="Times New Roman"/>
          <w:sz w:val="24"/>
          <w:szCs w:val="24"/>
        </w:rPr>
        <w:t xml:space="preserve"> и на меньшее количество мероприятий пришло большее число молодёжи.</w:t>
      </w:r>
      <w:r w:rsidRPr="00376EB4">
        <w:rPr>
          <w:rFonts w:ascii="Times New Roman" w:hAnsi="Times New Roman"/>
          <w:sz w:val="24"/>
          <w:szCs w:val="24"/>
        </w:rPr>
        <w:t xml:space="preserve"> Это еще раз доказало, что, если мероприятие отвечает стремлениям и потребностям молодёжи, оно хорошо освещено и имеет партнеров, такое мероприятие обречено на неизбежный успех. В 2019 году 5-летие отметили такие</w:t>
      </w:r>
      <w:r w:rsidRPr="00376EB4">
        <w:rPr>
          <w:rFonts w:ascii="Times New Roman" w:hAnsi="Times New Roman"/>
          <w:b/>
          <w:sz w:val="24"/>
          <w:szCs w:val="24"/>
        </w:rPr>
        <w:t xml:space="preserve"> флагманские мероприятия</w:t>
      </w:r>
      <w:r w:rsidRPr="00376EB4">
        <w:rPr>
          <w:rFonts w:ascii="Times New Roman" w:hAnsi="Times New Roman"/>
          <w:sz w:val="24"/>
          <w:szCs w:val="24"/>
        </w:rPr>
        <w:t xml:space="preserve"> МБУ «Территория молодежи», </w:t>
      </w:r>
      <w:r w:rsidR="00376EB4">
        <w:rPr>
          <w:rFonts w:ascii="Times New Roman" w:hAnsi="Times New Roman"/>
          <w:sz w:val="24"/>
          <w:szCs w:val="24"/>
        </w:rPr>
        <w:t xml:space="preserve">как </w:t>
      </w:r>
      <w:r w:rsidRPr="00376EB4">
        <w:rPr>
          <w:rFonts w:ascii="Times New Roman" w:hAnsi="Times New Roman"/>
          <w:sz w:val="24"/>
          <w:szCs w:val="24"/>
        </w:rPr>
        <w:t>70-дневная</w:t>
      </w:r>
      <w:r w:rsidRPr="00376EB4">
        <w:rPr>
          <w:rFonts w:ascii="Times New Roman" w:eastAsia="Calibri" w:hAnsi="Times New Roman"/>
          <w:sz w:val="24"/>
          <w:szCs w:val="24"/>
        </w:rPr>
        <w:t xml:space="preserve"> Вахта Памяти у памятника Б. </w:t>
      </w:r>
      <w:proofErr w:type="spellStart"/>
      <w:r w:rsidRPr="00376EB4">
        <w:rPr>
          <w:rFonts w:ascii="Times New Roman" w:eastAsia="Calibri" w:hAnsi="Times New Roman"/>
          <w:sz w:val="24"/>
          <w:szCs w:val="24"/>
        </w:rPr>
        <w:t>Богаткову</w:t>
      </w:r>
      <w:proofErr w:type="spellEnd"/>
      <w:r w:rsidRPr="00376EB4">
        <w:rPr>
          <w:rFonts w:ascii="Times New Roman" w:eastAsia="Calibri" w:hAnsi="Times New Roman"/>
          <w:sz w:val="24"/>
          <w:szCs w:val="24"/>
        </w:rPr>
        <w:t>, Фестиваль мастеров огненного шоу «Огни Сибири», Туристский слет молодежи «</w:t>
      </w:r>
      <w:proofErr w:type="spellStart"/>
      <w:r w:rsidRPr="00376EB4">
        <w:rPr>
          <w:rFonts w:ascii="Times New Roman" w:eastAsia="Calibri" w:hAnsi="Times New Roman"/>
          <w:sz w:val="24"/>
          <w:szCs w:val="24"/>
        </w:rPr>
        <w:t>ЭкоСтарт</w:t>
      </w:r>
      <w:proofErr w:type="spellEnd"/>
      <w:r w:rsidRPr="00376EB4">
        <w:rPr>
          <w:rFonts w:ascii="Times New Roman" w:eastAsia="Calibri" w:hAnsi="Times New Roman"/>
          <w:sz w:val="24"/>
          <w:szCs w:val="24"/>
        </w:rPr>
        <w:t xml:space="preserve">». </w:t>
      </w:r>
      <w:r w:rsidR="00C17407" w:rsidRPr="00376EB4">
        <w:rPr>
          <w:rFonts w:ascii="Times New Roman" w:eastAsia="Calibri" w:hAnsi="Times New Roman"/>
          <w:sz w:val="24"/>
          <w:szCs w:val="24"/>
        </w:rPr>
        <w:t>Для любителей судомодельного спорта в 25</w:t>
      </w:r>
      <w:r w:rsidR="00376EB4">
        <w:rPr>
          <w:rFonts w:ascii="Times New Roman" w:eastAsia="Calibri" w:hAnsi="Times New Roman"/>
          <w:sz w:val="24"/>
          <w:szCs w:val="24"/>
        </w:rPr>
        <w:t>-</w:t>
      </w:r>
      <w:r w:rsidR="00C17407" w:rsidRPr="00376EB4">
        <w:rPr>
          <w:rFonts w:ascii="Times New Roman" w:eastAsia="Calibri" w:hAnsi="Times New Roman"/>
          <w:sz w:val="24"/>
          <w:szCs w:val="24"/>
        </w:rPr>
        <w:t xml:space="preserve">ый раз состоялся традиционный Кубок России. </w:t>
      </w:r>
      <w:r w:rsidRPr="00376EB4">
        <w:rPr>
          <w:rFonts w:ascii="Times New Roman" w:eastAsia="Calibri" w:hAnsi="Times New Roman"/>
          <w:sz w:val="24"/>
          <w:szCs w:val="24"/>
        </w:rPr>
        <w:t>Молодёжное литературное сообщество города</w:t>
      </w:r>
      <w:r w:rsidR="00C17407" w:rsidRPr="00376EB4">
        <w:rPr>
          <w:rFonts w:ascii="Times New Roman" w:eastAsia="Calibri" w:hAnsi="Times New Roman"/>
          <w:sz w:val="24"/>
          <w:szCs w:val="24"/>
        </w:rPr>
        <w:t>,</w:t>
      </w:r>
      <w:r w:rsidRPr="00376EB4">
        <w:rPr>
          <w:rFonts w:ascii="Times New Roman" w:eastAsia="Calibri" w:hAnsi="Times New Roman"/>
          <w:sz w:val="24"/>
          <w:szCs w:val="24"/>
        </w:rPr>
        <w:t xml:space="preserve"> в свою очередь</w:t>
      </w:r>
      <w:r w:rsidR="00C17407" w:rsidRPr="00376EB4">
        <w:rPr>
          <w:rFonts w:ascii="Times New Roman" w:eastAsia="Calibri" w:hAnsi="Times New Roman"/>
          <w:sz w:val="24"/>
          <w:szCs w:val="24"/>
        </w:rPr>
        <w:t>,</w:t>
      </w:r>
      <w:r w:rsidRPr="00376EB4">
        <w:rPr>
          <w:rFonts w:ascii="Times New Roman" w:eastAsia="Calibri" w:hAnsi="Times New Roman"/>
          <w:sz w:val="24"/>
          <w:szCs w:val="24"/>
        </w:rPr>
        <w:t xml:space="preserve"> каждый год ждет от нас Поэтического фестиваля «</w:t>
      </w:r>
      <w:r w:rsidR="00C17407" w:rsidRPr="00376EB4">
        <w:rPr>
          <w:rFonts w:ascii="Times New Roman" w:eastAsia="Calibri" w:hAnsi="Times New Roman"/>
          <w:sz w:val="24"/>
          <w:szCs w:val="24"/>
        </w:rPr>
        <w:t>Переплет» и акции «</w:t>
      </w:r>
      <w:proofErr w:type="spellStart"/>
      <w:r w:rsidR="00C17407" w:rsidRPr="00376EB4">
        <w:rPr>
          <w:rFonts w:ascii="Times New Roman" w:eastAsia="Calibri" w:hAnsi="Times New Roman"/>
          <w:sz w:val="24"/>
          <w:szCs w:val="24"/>
        </w:rPr>
        <w:t>Стихосушка</w:t>
      </w:r>
      <w:proofErr w:type="spellEnd"/>
      <w:r w:rsidR="00C17407" w:rsidRPr="00376EB4">
        <w:rPr>
          <w:rFonts w:ascii="Times New Roman" w:eastAsia="Calibri" w:hAnsi="Times New Roman"/>
          <w:sz w:val="24"/>
          <w:szCs w:val="24"/>
        </w:rPr>
        <w:t xml:space="preserve">», а молодые семьи - своего Уикенда в </w:t>
      </w:r>
      <w:proofErr w:type="spellStart"/>
      <w:r w:rsidR="00C17407" w:rsidRPr="00376EB4">
        <w:rPr>
          <w:rFonts w:ascii="Times New Roman" w:eastAsia="Calibri" w:hAnsi="Times New Roman"/>
          <w:sz w:val="24"/>
          <w:szCs w:val="24"/>
        </w:rPr>
        <w:t>Инюшенском</w:t>
      </w:r>
      <w:proofErr w:type="spellEnd"/>
      <w:r w:rsidR="00C17407" w:rsidRPr="00376EB4">
        <w:rPr>
          <w:rFonts w:ascii="Times New Roman" w:eastAsia="Calibri" w:hAnsi="Times New Roman"/>
          <w:sz w:val="24"/>
          <w:szCs w:val="24"/>
        </w:rPr>
        <w:t xml:space="preserve"> бору.</w:t>
      </w:r>
      <w:r w:rsidR="00376EB4">
        <w:rPr>
          <w:rFonts w:ascii="Times New Roman" w:eastAsia="Calibri" w:hAnsi="Times New Roman"/>
          <w:sz w:val="24"/>
          <w:szCs w:val="24"/>
        </w:rPr>
        <w:t xml:space="preserve"> Эти мероприятия также как флагманские проекты формируют имидж учреждения в молодёжной среде.</w:t>
      </w:r>
      <w:r w:rsidR="00C17407" w:rsidRPr="00376EB4">
        <w:rPr>
          <w:rFonts w:ascii="Times New Roman" w:eastAsia="Calibri" w:hAnsi="Times New Roman"/>
          <w:sz w:val="24"/>
          <w:szCs w:val="24"/>
        </w:rPr>
        <w:t xml:space="preserve"> </w:t>
      </w:r>
    </w:p>
    <w:p w:rsidR="00BE4C3B" w:rsidRDefault="00C17407" w:rsidP="009B0DE5">
      <w:pPr>
        <w:pStyle w:val="a3"/>
        <w:numPr>
          <w:ilvl w:val="0"/>
          <w:numId w:val="31"/>
        </w:numPr>
        <w:tabs>
          <w:tab w:val="left" w:pos="-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17407">
        <w:rPr>
          <w:rFonts w:ascii="Times New Roman" w:hAnsi="Times New Roman"/>
          <w:sz w:val="24"/>
          <w:szCs w:val="24"/>
        </w:rPr>
        <w:t xml:space="preserve">В 2019 году была продолжена работа по вовлечению несовершеннолетних, находящихся в трудной жизненной ситуации, в том числе, находящихся в социально опасном положении, состоящих на учете в органах внутренних дел, в организованную досуговую деятельность.  МБУ «Территория молодежи» в рамках системной работы осуществлялось взаимодействие с отделами района по социальной </w:t>
      </w:r>
      <w:r w:rsidRPr="00C17407">
        <w:rPr>
          <w:rFonts w:ascii="Times New Roman" w:hAnsi="Times New Roman"/>
          <w:sz w:val="24"/>
          <w:szCs w:val="24"/>
        </w:rPr>
        <w:lastRenderedPageBreak/>
        <w:t>поддержке населения, опеки и попечительств</w:t>
      </w:r>
      <w:r w:rsidR="00376EB4">
        <w:rPr>
          <w:rFonts w:ascii="Times New Roman" w:hAnsi="Times New Roman"/>
          <w:sz w:val="24"/>
          <w:szCs w:val="24"/>
        </w:rPr>
        <w:t xml:space="preserve">а и </w:t>
      </w:r>
      <w:r w:rsidRPr="00C17407">
        <w:rPr>
          <w:rFonts w:ascii="Times New Roman" w:hAnsi="Times New Roman"/>
          <w:sz w:val="24"/>
          <w:szCs w:val="24"/>
        </w:rPr>
        <w:t xml:space="preserve">МКУ КЦСОН по вопросам занятости подростков, организации их досуга и участия в мероприятиях молодежных центров. Количество мероприятий для молодежи в трудной жизненной ситуации остаются на прежнем уровне относительно 2017 и 2018 года. Стоит отметить хорошо выстроенную работу с социальными педагогами на микрорайоне «Выборный». Учащиеся, состоящие на профилактических учетах, частые посетители мероприятий центра «Старт» в том числе направленных на профилактику употребления алкоголя, </w:t>
      </w:r>
      <w:proofErr w:type="spellStart"/>
      <w:r w:rsidRPr="00C17407">
        <w:rPr>
          <w:rFonts w:ascii="Times New Roman" w:hAnsi="Times New Roman"/>
          <w:sz w:val="24"/>
          <w:szCs w:val="24"/>
        </w:rPr>
        <w:t>табакокурения</w:t>
      </w:r>
      <w:proofErr w:type="spellEnd"/>
      <w:r w:rsidRPr="00C17407">
        <w:rPr>
          <w:rFonts w:ascii="Times New Roman" w:hAnsi="Times New Roman"/>
          <w:sz w:val="24"/>
          <w:szCs w:val="24"/>
        </w:rPr>
        <w:t xml:space="preserve">, </w:t>
      </w:r>
      <w:r w:rsidR="00376EB4">
        <w:rPr>
          <w:rFonts w:ascii="Times New Roman" w:hAnsi="Times New Roman"/>
          <w:sz w:val="24"/>
          <w:szCs w:val="24"/>
        </w:rPr>
        <w:t>и содействующих эффективной профориентации</w:t>
      </w:r>
      <w:r w:rsidRPr="00C17407">
        <w:rPr>
          <w:rFonts w:ascii="Times New Roman" w:hAnsi="Times New Roman"/>
          <w:sz w:val="24"/>
          <w:szCs w:val="24"/>
        </w:rPr>
        <w:t>. В работе с молодежью в трудной жизненной ситуации стоит отметить работу с лицами с ограниченными возможностями здоровья в основном отделе «Молодежный центр технического творчества» в рамках работы клубного формирования «</w:t>
      </w:r>
      <w:proofErr w:type="spellStart"/>
      <w:r w:rsidRPr="00C17407">
        <w:rPr>
          <w:rFonts w:ascii="Times New Roman" w:hAnsi="Times New Roman"/>
          <w:sz w:val="24"/>
          <w:szCs w:val="24"/>
        </w:rPr>
        <w:t>Hobby</w:t>
      </w:r>
      <w:proofErr w:type="spellEnd"/>
      <w:r w:rsidRPr="00C174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7407">
        <w:rPr>
          <w:rFonts w:ascii="Times New Roman" w:hAnsi="Times New Roman"/>
          <w:sz w:val="24"/>
          <w:szCs w:val="24"/>
        </w:rPr>
        <w:t>Mix</w:t>
      </w:r>
      <w:proofErr w:type="spellEnd"/>
      <w:r w:rsidRPr="00C17407">
        <w:rPr>
          <w:rFonts w:ascii="Times New Roman" w:hAnsi="Times New Roman"/>
          <w:sz w:val="24"/>
          <w:szCs w:val="24"/>
        </w:rPr>
        <w:t xml:space="preserve">», которое регулярно посещают 7 человек данной категории молодёжи. </w:t>
      </w:r>
    </w:p>
    <w:p w:rsidR="00BE4C3B" w:rsidRPr="00BE4C3B" w:rsidRDefault="00BE4C3B" w:rsidP="009B0DE5">
      <w:pPr>
        <w:pStyle w:val="a3"/>
        <w:numPr>
          <w:ilvl w:val="0"/>
          <w:numId w:val="31"/>
        </w:numPr>
        <w:tabs>
          <w:tab w:val="left" w:pos="-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2019 год можно считать </w:t>
      </w:r>
      <w:r w:rsidRPr="00BE4C3B">
        <w:rPr>
          <w:rFonts w:ascii="Times New Roman" w:hAnsi="Times New Roman"/>
          <w:sz w:val="24"/>
          <w:szCs w:val="24"/>
        </w:rPr>
        <w:t>успешным в плане повышения профессиональной подготовки специалистов</w:t>
      </w:r>
      <w:r>
        <w:rPr>
          <w:rFonts w:ascii="Times New Roman" w:hAnsi="Times New Roman"/>
          <w:sz w:val="24"/>
          <w:szCs w:val="24"/>
        </w:rPr>
        <w:t>, так как специалисты учреждения успешно прошли процедуру аттестации и курсы</w:t>
      </w:r>
      <w:r w:rsidRPr="00BE4C3B">
        <w:rPr>
          <w:rFonts w:ascii="Times New Roman" w:hAnsi="Times New Roman"/>
          <w:sz w:val="24"/>
          <w:szCs w:val="24"/>
        </w:rPr>
        <w:t xml:space="preserve"> повышения квалификации</w:t>
      </w:r>
      <w:r>
        <w:rPr>
          <w:rFonts w:ascii="Times New Roman" w:hAnsi="Times New Roman"/>
          <w:sz w:val="24"/>
          <w:szCs w:val="24"/>
        </w:rPr>
        <w:t>, демонстрировали стремление повысить профессиональный уровень, посещая внутренний обучающий курс</w:t>
      </w:r>
      <w:r w:rsidRPr="00BE4C3B">
        <w:rPr>
          <w:rFonts w:ascii="Times New Roman" w:hAnsi="Times New Roman"/>
          <w:sz w:val="24"/>
          <w:szCs w:val="24"/>
        </w:rPr>
        <w:t xml:space="preserve"> для специалистов</w:t>
      </w:r>
      <w:r>
        <w:rPr>
          <w:rFonts w:ascii="Times New Roman" w:hAnsi="Times New Roman"/>
          <w:sz w:val="24"/>
          <w:szCs w:val="24"/>
        </w:rPr>
        <w:t xml:space="preserve"> по работе с молодежью,  </w:t>
      </w:r>
      <w:r w:rsidR="00376EB4">
        <w:rPr>
          <w:rFonts w:ascii="Times New Roman" w:hAnsi="Times New Roman"/>
          <w:sz w:val="24"/>
          <w:szCs w:val="24"/>
        </w:rPr>
        <w:t xml:space="preserve">а также </w:t>
      </w:r>
      <w:r>
        <w:rPr>
          <w:rFonts w:ascii="Times New Roman" w:hAnsi="Times New Roman"/>
          <w:sz w:val="24"/>
          <w:szCs w:val="24"/>
        </w:rPr>
        <w:t>участвуя</w:t>
      </w:r>
      <w:r w:rsidRPr="00BE4C3B">
        <w:rPr>
          <w:rFonts w:ascii="Times New Roman" w:hAnsi="Times New Roman"/>
          <w:sz w:val="24"/>
          <w:szCs w:val="24"/>
        </w:rPr>
        <w:t xml:space="preserve"> в форумах, семинарах и прочих обучающих мероприятиях. </w:t>
      </w:r>
    </w:p>
    <w:p w:rsidR="00C178DA" w:rsidRPr="00BE4C3B" w:rsidRDefault="00C178DA" w:rsidP="009B0DE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1F10B9" w:rsidRPr="00B904F8" w:rsidRDefault="001F10B9" w:rsidP="009B0DE5">
      <w:pPr>
        <w:pStyle w:val="a3"/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hAnsi="Times New Roman" w:cstheme="minorBidi"/>
          <w:sz w:val="24"/>
          <w:szCs w:val="24"/>
          <w:highlight w:val="yellow"/>
        </w:rPr>
      </w:pPr>
    </w:p>
    <w:p w:rsidR="008616B2" w:rsidRPr="00895792" w:rsidRDefault="008616B2" w:rsidP="009B0DE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096E" w:rsidRPr="00895792" w:rsidRDefault="00F41CBF" w:rsidP="009B0DE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5792">
        <w:rPr>
          <w:rFonts w:ascii="Times New Roman" w:hAnsi="Times New Roman" w:cs="Times New Roman"/>
          <w:b/>
          <w:sz w:val="24"/>
          <w:szCs w:val="24"/>
        </w:rPr>
        <w:t>Задачи на 201</w:t>
      </w:r>
      <w:r w:rsidR="00E069B2" w:rsidRPr="00895792">
        <w:rPr>
          <w:rFonts w:ascii="Times New Roman" w:hAnsi="Times New Roman" w:cs="Times New Roman"/>
          <w:b/>
          <w:sz w:val="24"/>
          <w:szCs w:val="24"/>
        </w:rPr>
        <w:t>9</w:t>
      </w:r>
      <w:r w:rsidR="00F63326" w:rsidRPr="00895792">
        <w:rPr>
          <w:rFonts w:ascii="Times New Roman" w:hAnsi="Times New Roman" w:cs="Times New Roman"/>
          <w:b/>
          <w:sz w:val="24"/>
          <w:szCs w:val="24"/>
        </w:rPr>
        <w:t xml:space="preserve"> год:</w:t>
      </w:r>
    </w:p>
    <w:p w:rsidR="005A7804" w:rsidRPr="00895792" w:rsidRDefault="005A7804" w:rsidP="009B0DE5">
      <w:pPr>
        <w:pStyle w:val="a3"/>
        <w:numPr>
          <w:ilvl w:val="0"/>
          <w:numId w:val="7"/>
        </w:numPr>
        <w:tabs>
          <w:tab w:val="left" w:pos="-567"/>
        </w:tabs>
        <w:spacing w:after="0" w:line="240" w:lineRule="auto"/>
        <w:ind w:left="0" w:firstLine="567"/>
        <w:jc w:val="both"/>
        <w:rPr>
          <w:rFonts w:ascii="Times New Roman" w:eastAsia="Calibri" w:hAnsi="Times New Roman"/>
          <w:sz w:val="24"/>
          <w:szCs w:val="24"/>
        </w:rPr>
      </w:pPr>
      <w:r w:rsidRPr="00895792">
        <w:rPr>
          <w:rFonts w:ascii="Times New Roman" w:eastAsia="Calibri" w:hAnsi="Times New Roman"/>
          <w:sz w:val="24"/>
          <w:szCs w:val="24"/>
        </w:rPr>
        <w:t xml:space="preserve">Поскольку </w:t>
      </w:r>
      <w:r w:rsidR="00376EB4" w:rsidRPr="00895792">
        <w:rPr>
          <w:rFonts w:ascii="Times New Roman" w:eastAsia="Calibri" w:hAnsi="Times New Roman"/>
          <w:sz w:val="24"/>
          <w:szCs w:val="24"/>
        </w:rPr>
        <w:t xml:space="preserve">молодежь демонстрирует запрос на </w:t>
      </w:r>
      <w:r w:rsidRPr="00895792">
        <w:rPr>
          <w:rFonts w:ascii="Times New Roman" w:eastAsia="Calibri" w:hAnsi="Times New Roman"/>
          <w:sz w:val="24"/>
          <w:szCs w:val="24"/>
        </w:rPr>
        <w:t>краткосрочные обучающие</w:t>
      </w:r>
      <w:r w:rsidR="00376EB4" w:rsidRPr="00895792">
        <w:rPr>
          <w:rFonts w:ascii="Times New Roman" w:eastAsia="Calibri" w:hAnsi="Times New Roman"/>
          <w:sz w:val="24"/>
          <w:szCs w:val="24"/>
        </w:rPr>
        <w:t xml:space="preserve"> курсы (</w:t>
      </w:r>
      <w:proofErr w:type="spellStart"/>
      <w:r w:rsidRPr="00895792">
        <w:rPr>
          <w:rFonts w:ascii="Times New Roman" w:eastAsia="Calibri" w:hAnsi="Times New Roman"/>
          <w:sz w:val="24"/>
          <w:szCs w:val="24"/>
        </w:rPr>
        <w:t>интенсивы</w:t>
      </w:r>
      <w:proofErr w:type="spellEnd"/>
      <w:r w:rsidR="00376EB4" w:rsidRPr="00895792">
        <w:rPr>
          <w:rFonts w:ascii="Times New Roman" w:eastAsia="Calibri" w:hAnsi="Times New Roman"/>
          <w:sz w:val="24"/>
          <w:szCs w:val="24"/>
        </w:rPr>
        <w:t>)</w:t>
      </w:r>
      <w:r w:rsidRPr="00895792">
        <w:rPr>
          <w:rFonts w:ascii="Times New Roman" w:eastAsia="Calibri" w:hAnsi="Times New Roman"/>
          <w:sz w:val="24"/>
          <w:szCs w:val="24"/>
        </w:rPr>
        <w:t>, то</w:t>
      </w:r>
      <w:r w:rsidR="00376EB4" w:rsidRPr="00895792">
        <w:rPr>
          <w:rFonts w:ascii="Times New Roman" w:eastAsia="Calibri" w:hAnsi="Times New Roman"/>
          <w:sz w:val="24"/>
          <w:szCs w:val="24"/>
        </w:rPr>
        <w:t xml:space="preserve"> необходимо продолжить внедрять в системную деятельность учреждения данный формат работы, дублируя </w:t>
      </w:r>
      <w:proofErr w:type="spellStart"/>
      <w:r w:rsidR="00376EB4" w:rsidRPr="00895792">
        <w:rPr>
          <w:rFonts w:ascii="Times New Roman" w:eastAsia="Calibri" w:hAnsi="Times New Roman"/>
          <w:sz w:val="24"/>
          <w:szCs w:val="24"/>
        </w:rPr>
        <w:t>интенсивы</w:t>
      </w:r>
      <w:proofErr w:type="spellEnd"/>
      <w:r w:rsidRPr="00895792">
        <w:rPr>
          <w:rFonts w:ascii="Times New Roman" w:eastAsia="Calibri" w:hAnsi="Times New Roman"/>
          <w:sz w:val="24"/>
          <w:szCs w:val="24"/>
        </w:rPr>
        <w:t xml:space="preserve"> в он-</w:t>
      </w:r>
      <w:proofErr w:type="spellStart"/>
      <w:r w:rsidRPr="00895792">
        <w:rPr>
          <w:rFonts w:ascii="Times New Roman" w:eastAsia="Calibri" w:hAnsi="Times New Roman"/>
          <w:sz w:val="24"/>
          <w:szCs w:val="24"/>
        </w:rPr>
        <w:t>лайн</w:t>
      </w:r>
      <w:proofErr w:type="spellEnd"/>
      <w:r w:rsidRPr="00895792">
        <w:rPr>
          <w:rFonts w:ascii="Times New Roman" w:eastAsia="Calibri" w:hAnsi="Times New Roman"/>
          <w:sz w:val="24"/>
          <w:szCs w:val="24"/>
        </w:rPr>
        <w:t xml:space="preserve"> пространстве, чтобы проинформировать и привлечь большее число молодёжи. Ставим задачу разработки единых методических рекомендаций для проведения подобной работы и правильного отражения данных мероприятий в отчетах и муниципальном задании.</w:t>
      </w:r>
    </w:p>
    <w:p w:rsidR="006F23EE" w:rsidRPr="00895792" w:rsidRDefault="006F23EE" w:rsidP="009B0DE5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95792">
        <w:rPr>
          <w:rFonts w:ascii="Times New Roman" w:hAnsi="Times New Roman"/>
          <w:sz w:val="24"/>
          <w:szCs w:val="24"/>
        </w:rPr>
        <w:t>В 2020 году необходимо усилить работу по привлечению новых подписчиков. В этой связи планируем провести стратегическую сессию с привлеченными тренерами по формированию стратегии информационного освещения МБУ «Территория молодёжи» на 2020-23 гг.</w:t>
      </w:r>
    </w:p>
    <w:p w:rsidR="00F43B23" w:rsidRPr="00895792" w:rsidRDefault="00F43B23" w:rsidP="009B0DE5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95792">
        <w:rPr>
          <w:rFonts w:ascii="Times New Roman" w:hAnsi="Times New Roman"/>
          <w:sz w:val="24"/>
          <w:szCs w:val="24"/>
        </w:rPr>
        <w:t>Продолжить тенденцию формирования имиджа учреждения через флагманские проекты и мероприятия, используя в пол</w:t>
      </w:r>
      <w:r w:rsidR="00376EB4" w:rsidRPr="00895792">
        <w:rPr>
          <w:rFonts w:ascii="Times New Roman" w:hAnsi="Times New Roman"/>
          <w:sz w:val="24"/>
          <w:szCs w:val="24"/>
        </w:rPr>
        <w:t xml:space="preserve">ной мере информационный ресурс и отразив эту задачу в </w:t>
      </w:r>
      <w:r w:rsidRPr="00895792">
        <w:rPr>
          <w:rFonts w:ascii="Times New Roman" w:hAnsi="Times New Roman"/>
          <w:sz w:val="24"/>
          <w:szCs w:val="24"/>
        </w:rPr>
        <w:t>стратегии информационного освещения деятельности учреждения на 2020-23 гг.</w:t>
      </w:r>
    </w:p>
    <w:p w:rsidR="00F43B23" w:rsidRPr="00895792" w:rsidRDefault="00376EB4" w:rsidP="009B0DE5">
      <w:pPr>
        <w:pStyle w:val="a3"/>
        <w:numPr>
          <w:ilvl w:val="0"/>
          <w:numId w:val="7"/>
        </w:numPr>
        <w:tabs>
          <w:tab w:val="left" w:pos="-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95792">
        <w:rPr>
          <w:rFonts w:ascii="Times New Roman" w:hAnsi="Times New Roman"/>
          <w:sz w:val="24"/>
          <w:szCs w:val="24"/>
        </w:rPr>
        <w:t xml:space="preserve">Содействовать сохранению тенденции более активного участия специалистов в </w:t>
      </w:r>
      <w:proofErr w:type="spellStart"/>
      <w:r w:rsidRPr="00895792">
        <w:rPr>
          <w:rFonts w:ascii="Times New Roman" w:hAnsi="Times New Roman"/>
          <w:sz w:val="24"/>
          <w:szCs w:val="24"/>
        </w:rPr>
        <w:t>грантовых</w:t>
      </w:r>
      <w:proofErr w:type="spellEnd"/>
      <w:r w:rsidRPr="00895792">
        <w:rPr>
          <w:rFonts w:ascii="Times New Roman" w:hAnsi="Times New Roman"/>
          <w:sz w:val="24"/>
          <w:szCs w:val="24"/>
        </w:rPr>
        <w:t xml:space="preserve"> конкурсах</w:t>
      </w:r>
      <w:r w:rsidR="00F43B23" w:rsidRPr="00895792">
        <w:rPr>
          <w:rFonts w:ascii="Times New Roman" w:hAnsi="Times New Roman"/>
          <w:sz w:val="24"/>
          <w:szCs w:val="24"/>
        </w:rPr>
        <w:t xml:space="preserve">, </w:t>
      </w:r>
      <w:r w:rsidRPr="00895792">
        <w:rPr>
          <w:rFonts w:ascii="Times New Roman" w:hAnsi="Times New Roman"/>
          <w:sz w:val="24"/>
          <w:szCs w:val="24"/>
        </w:rPr>
        <w:t>принимая меры по улучшению</w:t>
      </w:r>
      <w:r w:rsidR="00F43B23" w:rsidRPr="00895792">
        <w:rPr>
          <w:rFonts w:ascii="Times New Roman" w:hAnsi="Times New Roman"/>
          <w:sz w:val="24"/>
          <w:szCs w:val="24"/>
        </w:rPr>
        <w:t xml:space="preserve"> качество подаваемых заявок. </w:t>
      </w:r>
    </w:p>
    <w:p w:rsidR="00F75D7F" w:rsidRPr="00895792" w:rsidRDefault="00F75D7F" w:rsidP="009B0DE5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895792">
        <w:rPr>
          <w:rFonts w:ascii="Times New Roman" w:hAnsi="Times New Roman" w:cstheme="minorBidi"/>
          <w:sz w:val="24"/>
          <w:szCs w:val="24"/>
        </w:rPr>
        <w:t>Расширить географию проекта «Перспектива» (направлении:</w:t>
      </w:r>
      <w:proofErr w:type="gramEnd"/>
      <w:r w:rsidRPr="00895792">
        <w:rPr>
          <w:rFonts w:ascii="Times New Roman" w:hAnsi="Times New Roman" w:cstheme="minorBidi"/>
          <w:sz w:val="24"/>
          <w:szCs w:val="24"/>
        </w:rPr>
        <w:t xml:space="preserve"> </w:t>
      </w:r>
      <w:proofErr w:type="gramStart"/>
      <w:r w:rsidRPr="00895792">
        <w:rPr>
          <w:rFonts w:ascii="Times New Roman" w:hAnsi="Times New Roman" w:cstheme="minorBidi"/>
          <w:sz w:val="24"/>
          <w:szCs w:val="24"/>
        </w:rPr>
        <w:t xml:space="preserve">«Содействие в выборе профессии и ориентировании на рынке труда»), транслировав его успешный опыт реализации на </w:t>
      </w:r>
      <w:r w:rsidR="00B200B4" w:rsidRPr="00895792">
        <w:rPr>
          <w:rFonts w:ascii="Times New Roman" w:hAnsi="Times New Roman" w:cstheme="minorBidi"/>
          <w:sz w:val="24"/>
          <w:szCs w:val="24"/>
        </w:rPr>
        <w:t>весь</w:t>
      </w:r>
      <w:r w:rsidRPr="00895792">
        <w:rPr>
          <w:rFonts w:ascii="Times New Roman" w:hAnsi="Times New Roman" w:cstheme="minorBidi"/>
          <w:sz w:val="24"/>
          <w:szCs w:val="24"/>
        </w:rPr>
        <w:t xml:space="preserve"> Октябрьский </w:t>
      </w:r>
      <w:r w:rsidR="00B200B4" w:rsidRPr="00895792">
        <w:rPr>
          <w:rFonts w:ascii="Times New Roman" w:hAnsi="Times New Roman" w:cstheme="minorBidi"/>
          <w:sz w:val="24"/>
          <w:szCs w:val="24"/>
        </w:rPr>
        <w:t xml:space="preserve"> район.</w:t>
      </w:r>
      <w:proofErr w:type="gramEnd"/>
    </w:p>
    <w:p w:rsidR="005A7804" w:rsidRPr="00895792" w:rsidRDefault="00F75D7F" w:rsidP="009B0DE5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95792">
        <w:rPr>
          <w:rFonts w:ascii="Times New Roman" w:hAnsi="Times New Roman"/>
          <w:sz w:val="24"/>
          <w:szCs w:val="24"/>
        </w:rPr>
        <w:t>С</w:t>
      </w:r>
      <w:r w:rsidR="00B200B4" w:rsidRPr="00895792">
        <w:rPr>
          <w:rFonts w:ascii="Times New Roman" w:hAnsi="Times New Roman"/>
          <w:sz w:val="24"/>
          <w:szCs w:val="24"/>
        </w:rPr>
        <w:t>истематизи</w:t>
      </w:r>
      <w:r w:rsidR="00727CF7" w:rsidRPr="00895792">
        <w:rPr>
          <w:rFonts w:ascii="Times New Roman" w:hAnsi="Times New Roman"/>
          <w:sz w:val="24"/>
          <w:szCs w:val="24"/>
        </w:rPr>
        <w:t xml:space="preserve">ровать работу трудовых отрядов и продолжить </w:t>
      </w:r>
      <w:r w:rsidR="008A2E17" w:rsidRPr="00895792">
        <w:rPr>
          <w:rFonts w:ascii="Times New Roman" w:hAnsi="Times New Roman"/>
          <w:sz w:val="24"/>
          <w:szCs w:val="24"/>
        </w:rPr>
        <w:t xml:space="preserve">использование </w:t>
      </w:r>
      <w:r w:rsidR="00727CF7" w:rsidRPr="00895792">
        <w:rPr>
          <w:rFonts w:ascii="Times New Roman" w:hAnsi="Times New Roman"/>
          <w:sz w:val="24"/>
          <w:szCs w:val="24"/>
        </w:rPr>
        <w:t xml:space="preserve">таких эффективных форм работы по подготовке подростка к трудовому сезону, как профориентационные мероприятия и </w:t>
      </w:r>
      <w:proofErr w:type="spellStart"/>
      <w:r w:rsidR="00727CF7" w:rsidRPr="00895792">
        <w:rPr>
          <w:rFonts w:ascii="Times New Roman" w:hAnsi="Times New Roman"/>
          <w:sz w:val="24"/>
          <w:szCs w:val="24"/>
        </w:rPr>
        <w:t>интенсивы</w:t>
      </w:r>
      <w:proofErr w:type="spellEnd"/>
      <w:r w:rsidR="00727CF7" w:rsidRPr="00895792">
        <w:rPr>
          <w:rFonts w:ascii="Times New Roman" w:hAnsi="Times New Roman"/>
          <w:sz w:val="24"/>
          <w:szCs w:val="24"/>
        </w:rPr>
        <w:t xml:space="preserve"> по видам деятельности, которые предстоят подростку в рабочий период.  </w:t>
      </w:r>
    </w:p>
    <w:p w:rsidR="00895792" w:rsidRPr="00895792" w:rsidRDefault="00895792" w:rsidP="009B0DE5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5792">
        <w:rPr>
          <w:rFonts w:ascii="Times New Roman" w:hAnsi="Times New Roman"/>
          <w:sz w:val="24"/>
          <w:szCs w:val="24"/>
          <w:lang w:eastAsia="ru-RU"/>
        </w:rPr>
        <w:t>Организовать работу по поиску работодателей, заинтересованных в трудоустройстве несовершеннолетних и увеличить количество трудоустроенных подростков в летний период.</w:t>
      </w:r>
    </w:p>
    <w:p w:rsidR="008A2E17" w:rsidRPr="00895792" w:rsidRDefault="00F75D7F" w:rsidP="009B0DE5">
      <w:pPr>
        <w:pStyle w:val="a3"/>
        <w:numPr>
          <w:ilvl w:val="0"/>
          <w:numId w:val="7"/>
        </w:numPr>
        <w:shd w:val="clear" w:color="auto" w:fill="FFFFFF"/>
        <w:tabs>
          <w:tab w:val="left" w:pos="-567"/>
        </w:tabs>
        <w:spacing w:after="0" w:line="240" w:lineRule="auto"/>
        <w:ind w:left="0" w:firstLine="567"/>
        <w:jc w:val="both"/>
        <w:outlineLvl w:val="2"/>
        <w:rPr>
          <w:rFonts w:ascii="Times New Roman" w:hAnsi="Times New Roman"/>
          <w:bCs/>
          <w:color w:val="000000"/>
          <w:sz w:val="24"/>
          <w:szCs w:val="24"/>
        </w:rPr>
      </w:pPr>
      <w:r w:rsidRPr="00895792">
        <w:rPr>
          <w:rFonts w:ascii="Times New Roman" w:hAnsi="Times New Roman"/>
          <w:bCs/>
          <w:color w:val="000000"/>
          <w:sz w:val="24"/>
          <w:szCs w:val="24"/>
        </w:rPr>
        <w:t>П</w:t>
      </w:r>
      <w:r w:rsidR="008A2E17" w:rsidRPr="00895792">
        <w:rPr>
          <w:rFonts w:ascii="Times New Roman" w:hAnsi="Times New Roman"/>
          <w:bCs/>
          <w:color w:val="000000"/>
          <w:sz w:val="24"/>
          <w:szCs w:val="24"/>
        </w:rPr>
        <w:t>родолжить постоянную работу учреждения по поиску и разработке новых форматов</w:t>
      </w:r>
      <w:r w:rsidRPr="00895792">
        <w:rPr>
          <w:rFonts w:ascii="Times New Roman" w:hAnsi="Times New Roman"/>
          <w:bCs/>
          <w:color w:val="000000"/>
          <w:sz w:val="24"/>
          <w:szCs w:val="24"/>
        </w:rPr>
        <w:t xml:space="preserve"> мероприятий</w:t>
      </w:r>
      <w:r w:rsidR="008A2E17" w:rsidRPr="00895792">
        <w:rPr>
          <w:rFonts w:ascii="Times New Roman" w:hAnsi="Times New Roman"/>
          <w:bCs/>
          <w:color w:val="000000"/>
          <w:sz w:val="24"/>
          <w:szCs w:val="24"/>
        </w:rPr>
        <w:t>, ориентируясь на</w:t>
      </w:r>
      <w:r w:rsidRPr="00895792">
        <w:rPr>
          <w:rFonts w:ascii="Times New Roman" w:hAnsi="Times New Roman"/>
          <w:bCs/>
          <w:color w:val="000000"/>
          <w:sz w:val="24"/>
          <w:szCs w:val="24"/>
        </w:rPr>
        <w:t xml:space="preserve"> структуру</w:t>
      </w:r>
      <w:r w:rsidR="008A2E17" w:rsidRPr="00895792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895792">
        <w:rPr>
          <w:rFonts w:ascii="Times New Roman" w:hAnsi="Times New Roman"/>
          <w:bCs/>
          <w:color w:val="000000"/>
          <w:sz w:val="24"/>
          <w:szCs w:val="24"/>
        </w:rPr>
        <w:t>смысловых ценностей современной молодежи и учитывая</w:t>
      </w:r>
      <w:r w:rsidR="008A2E17" w:rsidRPr="00895792">
        <w:rPr>
          <w:rFonts w:ascii="Times New Roman" w:hAnsi="Times New Roman"/>
          <w:bCs/>
          <w:color w:val="000000"/>
          <w:sz w:val="24"/>
          <w:szCs w:val="24"/>
        </w:rPr>
        <w:t>, что в структуре интересов современной молодёжи</w:t>
      </w:r>
      <w:r w:rsidRPr="00895792">
        <w:rPr>
          <w:rFonts w:ascii="Times New Roman" w:hAnsi="Times New Roman"/>
          <w:bCs/>
          <w:color w:val="000000"/>
          <w:sz w:val="24"/>
          <w:szCs w:val="24"/>
        </w:rPr>
        <w:t xml:space="preserve"> на лидирующих позициях</w:t>
      </w:r>
      <w:r w:rsidR="008A2E17" w:rsidRPr="00895792">
        <w:rPr>
          <w:rFonts w:ascii="Times New Roman" w:hAnsi="Times New Roman"/>
          <w:bCs/>
          <w:color w:val="000000"/>
          <w:sz w:val="24"/>
          <w:szCs w:val="24"/>
        </w:rPr>
        <w:t xml:space="preserve"> новизна</w:t>
      </w:r>
      <w:r w:rsidRPr="00895792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8A2E17" w:rsidRPr="00895792">
        <w:rPr>
          <w:rFonts w:ascii="Times New Roman" w:hAnsi="Times New Roman"/>
          <w:bCs/>
          <w:color w:val="000000"/>
          <w:sz w:val="24"/>
          <w:szCs w:val="24"/>
        </w:rPr>
        <w:t xml:space="preserve"> культура физического развития</w:t>
      </w:r>
      <w:r w:rsidRPr="00895792">
        <w:rPr>
          <w:rFonts w:ascii="Times New Roman" w:hAnsi="Times New Roman"/>
          <w:bCs/>
          <w:color w:val="000000"/>
          <w:sz w:val="24"/>
          <w:szCs w:val="24"/>
        </w:rPr>
        <w:t>, гедонизм (культура, связанная с удовольствиями и впечатлениями)</w:t>
      </w:r>
      <w:r w:rsidR="008A2E17" w:rsidRPr="00895792"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</w:p>
    <w:p w:rsidR="00C17407" w:rsidRPr="00895792" w:rsidRDefault="00C17407" w:rsidP="009B0DE5">
      <w:pPr>
        <w:pStyle w:val="a3"/>
        <w:numPr>
          <w:ilvl w:val="0"/>
          <w:numId w:val="7"/>
        </w:numPr>
        <w:tabs>
          <w:tab w:val="left" w:pos="-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95792">
        <w:rPr>
          <w:rFonts w:ascii="Times New Roman" w:hAnsi="Times New Roman"/>
          <w:sz w:val="24"/>
          <w:szCs w:val="24"/>
        </w:rPr>
        <w:lastRenderedPageBreak/>
        <w:t>Наиболее востребованными формами работы с молодежью в ТЖС, в том числе в СОП является мероприятия физкультурно-спортивной направленности, а также занятия декоративно-прикладным творчеством (это относится к молодым людям с ОВЗ).</w:t>
      </w:r>
      <w:r w:rsidR="00BE4C3B" w:rsidRPr="00895792">
        <w:rPr>
          <w:rFonts w:ascii="Times New Roman" w:hAnsi="Times New Roman"/>
          <w:sz w:val="24"/>
          <w:szCs w:val="24"/>
        </w:rPr>
        <w:t xml:space="preserve"> </w:t>
      </w:r>
      <w:r w:rsidRPr="00895792">
        <w:rPr>
          <w:rFonts w:ascii="Times New Roman" w:hAnsi="Times New Roman"/>
          <w:sz w:val="24"/>
          <w:szCs w:val="24"/>
        </w:rPr>
        <w:t>Считаем необходимым продолжить работу по поиску новых способов взаимодействия</w:t>
      </w:r>
      <w:r w:rsidR="00F75D7F" w:rsidRPr="00895792">
        <w:rPr>
          <w:rFonts w:ascii="Times New Roman" w:hAnsi="Times New Roman"/>
          <w:sz w:val="24"/>
          <w:szCs w:val="24"/>
        </w:rPr>
        <w:t xml:space="preserve"> и налаживания доверительных отношений</w:t>
      </w:r>
      <w:r w:rsidRPr="00895792">
        <w:rPr>
          <w:rFonts w:ascii="Times New Roman" w:hAnsi="Times New Roman"/>
          <w:sz w:val="24"/>
          <w:szCs w:val="24"/>
        </w:rPr>
        <w:t xml:space="preserve"> с </w:t>
      </w:r>
      <w:r w:rsidR="00BE4C3B" w:rsidRPr="00895792">
        <w:rPr>
          <w:rFonts w:ascii="Times New Roman" w:hAnsi="Times New Roman"/>
          <w:sz w:val="24"/>
          <w:szCs w:val="24"/>
        </w:rPr>
        <w:t>молодежью, находящейся в трудной жизненной ситуации, в том числе, в социально опасном положении, состоящей на учете в органах внутренних дел, и способов вовлечения их в организованную досуговую деятельность.</w:t>
      </w:r>
    </w:p>
    <w:p w:rsidR="008967E6" w:rsidRPr="00895792" w:rsidRDefault="00BE4C3B" w:rsidP="009B0DE5">
      <w:pPr>
        <w:pStyle w:val="a3"/>
        <w:numPr>
          <w:ilvl w:val="0"/>
          <w:numId w:val="7"/>
        </w:numPr>
        <w:tabs>
          <w:tab w:val="left" w:pos="-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95792">
        <w:rPr>
          <w:rFonts w:ascii="Times New Roman" w:hAnsi="Times New Roman"/>
          <w:sz w:val="24"/>
          <w:szCs w:val="24"/>
        </w:rPr>
        <w:t xml:space="preserve">Содействовать </w:t>
      </w:r>
      <w:r w:rsidR="00895792" w:rsidRPr="00895792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квалификации и профессиональному уровню работников по основной деятельности через </w:t>
      </w:r>
      <w:r w:rsidRPr="00895792">
        <w:rPr>
          <w:rFonts w:ascii="Times New Roman" w:hAnsi="Times New Roman"/>
          <w:sz w:val="24"/>
          <w:szCs w:val="24"/>
        </w:rPr>
        <w:t>тематические семинары, мастер-классы, участие специалистов в научно-практической конференции,  внутренний курс для специалистов по работе с молодежью, а также участие во всероссийских молодежных форумах.</w:t>
      </w:r>
    </w:p>
    <w:p w:rsidR="00436AE5" w:rsidRDefault="00436AE5" w:rsidP="009B0DE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kern w:val="1"/>
          <w:sz w:val="18"/>
          <w:szCs w:val="24"/>
          <w:lang w:eastAsia="hi-IN" w:bidi="hi-IN"/>
        </w:rPr>
      </w:pPr>
    </w:p>
    <w:p w:rsidR="00436AE5" w:rsidRDefault="00436AE5" w:rsidP="006E03C3">
      <w:pPr>
        <w:spacing w:after="0" w:line="240" w:lineRule="auto"/>
        <w:ind w:left="502"/>
        <w:contextualSpacing/>
        <w:jc w:val="both"/>
        <w:rPr>
          <w:rFonts w:ascii="Times New Roman" w:hAnsi="Times New Roman" w:cs="Times New Roman"/>
          <w:kern w:val="1"/>
          <w:sz w:val="18"/>
          <w:szCs w:val="24"/>
          <w:lang w:eastAsia="hi-IN" w:bidi="hi-IN"/>
        </w:rPr>
      </w:pPr>
    </w:p>
    <w:p w:rsidR="00436AE5" w:rsidRDefault="00436AE5" w:rsidP="006E03C3">
      <w:pPr>
        <w:spacing w:after="0" w:line="240" w:lineRule="auto"/>
        <w:ind w:left="502"/>
        <w:contextualSpacing/>
        <w:jc w:val="both"/>
        <w:rPr>
          <w:rFonts w:ascii="Times New Roman" w:hAnsi="Times New Roman" w:cs="Times New Roman"/>
          <w:kern w:val="1"/>
          <w:sz w:val="18"/>
          <w:szCs w:val="24"/>
          <w:lang w:eastAsia="hi-IN" w:bidi="hi-IN"/>
        </w:rPr>
      </w:pPr>
    </w:p>
    <w:p w:rsidR="00436AE5" w:rsidRPr="00436AE5" w:rsidRDefault="00436AE5" w:rsidP="006E03C3">
      <w:pPr>
        <w:spacing w:after="0" w:line="240" w:lineRule="auto"/>
        <w:ind w:left="502"/>
        <w:contextualSpacing/>
        <w:jc w:val="both"/>
        <w:rPr>
          <w:rFonts w:ascii="Times New Roman" w:hAnsi="Times New Roman" w:cs="Times New Roman"/>
          <w:kern w:val="1"/>
          <w:sz w:val="18"/>
          <w:szCs w:val="24"/>
          <w:lang w:eastAsia="hi-IN" w:bidi="hi-IN"/>
        </w:rPr>
      </w:pPr>
    </w:p>
    <w:p w:rsidR="006E03C3" w:rsidRPr="002F5189" w:rsidRDefault="00895792" w:rsidP="006E03C3">
      <w:pPr>
        <w:spacing w:after="0" w:line="240" w:lineRule="auto"/>
        <w:ind w:left="502"/>
        <w:contextualSpacing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Директор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ab/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ab/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ab/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ab/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ab/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ab/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ab/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ab/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ab/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ab/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ab/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ab/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ab/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ab/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ab/>
        <w:t xml:space="preserve">   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ab/>
        <w:t>О. А. Гавриленко</w:t>
      </w:r>
    </w:p>
    <w:sectPr w:rsidR="006E03C3" w:rsidRPr="002F5189" w:rsidSect="00436AE5">
      <w:footerReference w:type="default" r:id="rId18"/>
      <w:pgSz w:w="16838" w:h="11906" w:orient="landscape"/>
      <w:pgMar w:top="851" w:right="1135" w:bottom="709" w:left="113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F2B" w:rsidRDefault="001C6F2B" w:rsidP="00436AE5">
      <w:pPr>
        <w:spacing w:after="0" w:line="240" w:lineRule="auto"/>
      </w:pPr>
      <w:r>
        <w:separator/>
      </w:r>
    </w:p>
  </w:endnote>
  <w:endnote w:type="continuationSeparator" w:id="0">
    <w:p w:rsidR="001C6F2B" w:rsidRDefault="001C6F2B" w:rsidP="00436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2650204"/>
      <w:docPartObj>
        <w:docPartGallery w:val="Page Numbers (Bottom of Page)"/>
        <w:docPartUnique/>
      </w:docPartObj>
    </w:sdtPr>
    <w:sdtEndPr/>
    <w:sdtContent>
      <w:p w:rsidR="00436AE5" w:rsidRDefault="0078463A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F2B" w:rsidRDefault="001C6F2B" w:rsidP="00436AE5">
      <w:pPr>
        <w:spacing w:after="0" w:line="240" w:lineRule="auto"/>
      </w:pPr>
      <w:r>
        <w:separator/>
      </w:r>
    </w:p>
  </w:footnote>
  <w:footnote w:type="continuationSeparator" w:id="0">
    <w:p w:rsidR="001C6F2B" w:rsidRDefault="001C6F2B" w:rsidP="00436A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30728"/>
    <w:multiLevelType w:val="hybridMultilevel"/>
    <w:tmpl w:val="55BC6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22A42"/>
    <w:multiLevelType w:val="hybridMultilevel"/>
    <w:tmpl w:val="B5CE3D70"/>
    <w:lvl w:ilvl="0" w:tplc="6ADC06D4">
      <w:start w:val="1"/>
      <w:numFmt w:val="bullet"/>
      <w:lvlText w:val=""/>
      <w:lvlJc w:val="left"/>
      <w:pPr>
        <w:ind w:left="12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3" w:hanging="360"/>
      </w:pPr>
      <w:rPr>
        <w:rFonts w:ascii="Wingdings" w:hAnsi="Wingdings" w:hint="default"/>
      </w:rPr>
    </w:lvl>
  </w:abstractNum>
  <w:abstractNum w:abstractNumId="2">
    <w:nsid w:val="0CD03EDC"/>
    <w:multiLevelType w:val="hybridMultilevel"/>
    <w:tmpl w:val="A33E226A"/>
    <w:lvl w:ilvl="0" w:tplc="AC98B40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E0E6B90"/>
    <w:multiLevelType w:val="hybridMultilevel"/>
    <w:tmpl w:val="846212D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AEF7F6F"/>
    <w:multiLevelType w:val="hybridMultilevel"/>
    <w:tmpl w:val="C5887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523360"/>
    <w:multiLevelType w:val="hybridMultilevel"/>
    <w:tmpl w:val="0F189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267458"/>
    <w:multiLevelType w:val="hybridMultilevel"/>
    <w:tmpl w:val="484607FA"/>
    <w:lvl w:ilvl="0" w:tplc="72F6BE78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06959B0"/>
    <w:multiLevelType w:val="hybridMultilevel"/>
    <w:tmpl w:val="D75C7ACE"/>
    <w:lvl w:ilvl="0" w:tplc="0419000F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D82D5B"/>
    <w:multiLevelType w:val="hybridMultilevel"/>
    <w:tmpl w:val="4A5E8E8E"/>
    <w:lvl w:ilvl="0" w:tplc="6CA4415C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EA5BA9"/>
    <w:multiLevelType w:val="hybridMultilevel"/>
    <w:tmpl w:val="569C38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5897A7A"/>
    <w:multiLevelType w:val="hybridMultilevel"/>
    <w:tmpl w:val="D268899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59D0A9D"/>
    <w:multiLevelType w:val="hybridMultilevel"/>
    <w:tmpl w:val="990CDB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AD95AF8"/>
    <w:multiLevelType w:val="hybridMultilevel"/>
    <w:tmpl w:val="F326B3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4B7B11"/>
    <w:multiLevelType w:val="hybridMultilevel"/>
    <w:tmpl w:val="2DB001A6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4">
    <w:nsid w:val="436D691C"/>
    <w:multiLevelType w:val="hybridMultilevel"/>
    <w:tmpl w:val="F9D65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C92706"/>
    <w:multiLevelType w:val="hybridMultilevel"/>
    <w:tmpl w:val="8B360ED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DAA49B5"/>
    <w:multiLevelType w:val="hybridMultilevel"/>
    <w:tmpl w:val="D67CE8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FE336D"/>
    <w:multiLevelType w:val="hybridMultilevel"/>
    <w:tmpl w:val="9676D898"/>
    <w:lvl w:ilvl="0" w:tplc="F47AABE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A564D0"/>
    <w:multiLevelType w:val="hybridMultilevel"/>
    <w:tmpl w:val="DD7A2BD4"/>
    <w:lvl w:ilvl="0" w:tplc="6D28FD30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3040888"/>
    <w:multiLevelType w:val="hybridMultilevel"/>
    <w:tmpl w:val="059A2A5C"/>
    <w:lvl w:ilvl="0" w:tplc="6CA4415C">
      <w:start w:val="1"/>
      <w:numFmt w:val="decimal"/>
      <w:lvlText w:val="%1."/>
      <w:lvlJc w:val="left"/>
      <w:pPr>
        <w:ind w:left="1080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C4921D9"/>
    <w:multiLevelType w:val="hybridMultilevel"/>
    <w:tmpl w:val="69BA9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840631"/>
    <w:multiLevelType w:val="hybridMultilevel"/>
    <w:tmpl w:val="9ADA18EC"/>
    <w:lvl w:ilvl="0" w:tplc="42A4E19E">
      <w:start w:val="1"/>
      <w:numFmt w:val="decimal"/>
      <w:lvlText w:val="%1."/>
      <w:lvlJc w:val="left"/>
      <w:pPr>
        <w:ind w:left="2202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922" w:hanging="360"/>
      </w:pPr>
    </w:lvl>
    <w:lvl w:ilvl="2" w:tplc="0419001B" w:tentative="1">
      <w:start w:val="1"/>
      <w:numFmt w:val="lowerRoman"/>
      <w:lvlText w:val="%3."/>
      <w:lvlJc w:val="right"/>
      <w:pPr>
        <w:ind w:left="3642" w:hanging="180"/>
      </w:pPr>
    </w:lvl>
    <w:lvl w:ilvl="3" w:tplc="0419000F" w:tentative="1">
      <w:start w:val="1"/>
      <w:numFmt w:val="decimal"/>
      <w:lvlText w:val="%4."/>
      <w:lvlJc w:val="left"/>
      <w:pPr>
        <w:ind w:left="4362" w:hanging="360"/>
      </w:pPr>
    </w:lvl>
    <w:lvl w:ilvl="4" w:tplc="04190019" w:tentative="1">
      <w:start w:val="1"/>
      <w:numFmt w:val="lowerLetter"/>
      <w:lvlText w:val="%5."/>
      <w:lvlJc w:val="left"/>
      <w:pPr>
        <w:ind w:left="5082" w:hanging="360"/>
      </w:pPr>
    </w:lvl>
    <w:lvl w:ilvl="5" w:tplc="0419001B" w:tentative="1">
      <w:start w:val="1"/>
      <w:numFmt w:val="lowerRoman"/>
      <w:lvlText w:val="%6."/>
      <w:lvlJc w:val="right"/>
      <w:pPr>
        <w:ind w:left="5802" w:hanging="180"/>
      </w:pPr>
    </w:lvl>
    <w:lvl w:ilvl="6" w:tplc="0419000F" w:tentative="1">
      <w:start w:val="1"/>
      <w:numFmt w:val="decimal"/>
      <w:lvlText w:val="%7."/>
      <w:lvlJc w:val="left"/>
      <w:pPr>
        <w:ind w:left="6522" w:hanging="360"/>
      </w:pPr>
    </w:lvl>
    <w:lvl w:ilvl="7" w:tplc="04190019" w:tentative="1">
      <w:start w:val="1"/>
      <w:numFmt w:val="lowerLetter"/>
      <w:lvlText w:val="%8."/>
      <w:lvlJc w:val="left"/>
      <w:pPr>
        <w:ind w:left="7242" w:hanging="360"/>
      </w:pPr>
    </w:lvl>
    <w:lvl w:ilvl="8" w:tplc="0419001B" w:tentative="1">
      <w:start w:val="1"/>
      <w:numFmt w:val="lowerRoman"/>
      <w:lvlText w:val="%9."/>
      <w:lvlJc w:val="right"/>
      <w:pPr>
        <w:ind w:left="7962" w:hanging="180"/>
      </w:pPr>
    </w:lvl>
  </w:abstractNum>
  <w:abstractNum w:abstractNumId="22">
    <w:nsid w:val="5C9B007C"/>
    <w:multiLevelType w:val="hybridMultilevel"/>
    <w:tmpl w:val="882A233C"/>
    <w:lvl w:ilvl="0" w:tplc="073276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ECEFA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1C254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A4096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88A52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D62E5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FDC05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D039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DDCC4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CB0209E"/>
    <w:multiLevelType w:val="hybridMultilevel"/>
    <w:tmpl w:val="4F16821A"/>
    <w:lvl w:ilvl="0" w:tplc="6CA4415C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4C685C"/>
    <w:multiLevelType w:val="hybridMultilevel"/>
    <w:tmpl w:val="DD7A2BD4"/>
    <w:lvl w:ilvl="0" w:tplc="6D28FD3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4D0B82"/>
    <w:multiLevelType w:val="hybridMultilevel"/>
    <w:tmpl w:val="632870A4"/>
    <w:lvl w:ilvl="0" w:tplc="0419000F">
      <w:start w:val="1"/>
      <w:numFmt w:val="decimal"/>
      <w:lvlText w:val="%1."/>
      <w:lvlJc w:val="left"/>
      <w:pPr>
        <w:ind w:left="892" w:hanging="360"/>
      </w:pPr>
    </w:lvl>
    <w:lvl w:ilvl="1" w:tplc="04190019" w:tentative="1">
      <w:start w:val="1"/>
      <w:numFmt w:val="lowerLetter"/>
      <w:lvlText w:val="%2."/>
      <w:lvlJc w:val="left"/>
      <w:pPr>
        <w:ind w:left="1612" w:hanging="360"/>
      </w:pPr>
    </w:lvl>
    <w:lvl w:ilvl="2" w:tplc="0419001B" w:tentative="1">
      <w:start w:val="1"/>
      <w:numFmt w:val="lowerRoman"/>
      <w:lvlText w:val="%3."/>
      <w:lvlJc w:val="right"/>
      <w:pPr>
        <w:ind w:left="2332" w:hanging="180"/>
      </w:pPr>
    </w:lvl>
    <w:lvl w:ilvl="3" w:tplc="0419000F" w:tentative="1">
      <w:start w:val="1"/>
      <w:numFmt w:val="decimal"/>
      <w:lvlText w:val="%4."/>
      <w:lvlJc w:val="left"/>
      <w:pPr>
        <w:ind w:left="3052" w:hanging="360"/>
      </w:pPr>
    </w:lvl>
    <w:lvl w:ilvl="4" w:tplc="04190019" w:tentative="1">
      <w:start w:val="1"/>
      <w:numFmt w:val="lowerLetter"/>
      <w:lvlText w:val="%5."/>
      <w:lvlJc w:val="left"/>
      <w:pPr>
        <w:ind w:left="3772" w:hanging="360"/>
      </w:pPr>
    </w:lvl>
    <w:lvl w:ilvl="5" w:tplc="0419001B" w:tentative="1">
      <w:start w:val="1"/>
      <w:numFmt w:val="lowerRoman"/>
      <w:lvlText w:val="%6."/>
      <w:lvlJc w:val="right"/>
      <w:pPr>
        <w:ind w:left="4492" w:hanging="180"/>
      </w:pPr>
    </w:lvl>
    <w:lvl w:ilvl="6" w:tplc="0419000F" w:tentative="1">
      <w:start w:val="1"/>
      <w:numFmt w:val="decimal"/>
      <w:lvlText w:val="%7."/>
      <w:lvlJc w:val="left"/>
      <w:pPr>
        <w:ind w:left="5212" w:hanging="360"/>
      </w:pPr>
    </w:lvl>
    <w:lvl w:ilvl="7" w:tplc="04190019" w:tentative="1">
      <w:start w:val="1"/>
      <w:numFmt w:val="lowerLetter"/>
      <w:lvlText w:val="%8."/>
      <w:lvlJc w:val="left"/>
      <w:pPr>
        <w:ind w:left="5932" w:hanging="360"/>
      </w:pPr>
    </w:lvl>
    <w:lvl w:ilvl="8" w:tplc="0419001B" w:tentative="1">
      <w:start w:val="1"/>
      <w:numFmt w:val="lowerRoman"/>
      <w:lvlText w:val="%9."/>
      <w:lvlJc w:val="right"/>
      <w:pPr>
        <w:ind w:left="6652" w:hanging="180"/>
      </w:pPr>
    </w:lvl>
  </w:abstractNum>
  <w:abstractNum w:abstractNumId="26">
    <w:nsid w:val="76F30FDB"/>
    <w:multiLevelType w:val="hybridMultilevel"/>
    <w:tmpl w:val="B876FB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F701AF"/>
    <w:multiLevelType w:val="hybridMultilevel"/>
    <w:tmpl w:val="16BEC624"/>
    <w:lvl w:ilvl="0" w:tplc="C590CDE8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8">
    <w:nsid w:val="787C78FC"/>
    <w:multiLevelType w:val="hybridMultilevel"/>
    <w:tmpl w:val="4F32C382"/>
    <w:lvl w:ilvl="0" w:tplc="E0C2326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D0E3B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9929A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D20EC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D6C5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02815C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2A6D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1C98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644AA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D1F4FDD"/>
    <w:multiLevelType w:val="hybridMultilevel"/>
    <w:tmpl w:val="41BE6154"/>
    <w:lvl w:ilvl="0" w:tplc="6CA4415C">
      <w:start w:val="1"/>
      <w:numFmt w:val="decimal"/>
      <w:lvlText w:val="%1."/>
      <w:lvlJc w:val="left"/>
      <w:pPr>
        <w:ind w:left="1080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E944C8E"/>
    <w:multiLevelType w:val="hybridMultilevel"/>
    <w:tmpl w:val="5D7E212A"/>
    <w:lvl w:ilvl="0" w:tplc="42A4E19E">
      <w:start w:val="1"/>
      <w:numFmt w:val="decimal"/>
      <w:lvlText w:val="%1."/>
      <w:lvlJc w:val="left"/>
      <w:pPr>
        <w:ind w:left="2202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922" w:hanging="360"/>
      </w:pPr>
    </w:lvl>
    <w:lvl w:ilvl="2" w:tplc="0419001B" w:tentative="1">
      <w:start w:val="1"/>
      <w:numFmt w:val="lowerRoman"/>
      <w:lvlText w:val="%3."/>
      <w:lvlJc w:val="right"/>
      <w:pPr>
        <w:ind w:left="3642" w:hanging="180"/>
      </w:pPr>
    </w:lvl>
    <w:lvl w:ilvl="3" w:tplc="0419000F" w:tentative="1">
      <w:start w:val="1"/>
      <w:numFmt w:val="decimal"/>
      <w:lvlText w:val="%4."/>
      <w:lvlJc w:val="left"/>
      <w:pPr>
        <w:ind w:left="4362" w:hanging="360"/>
      </w:pPr>
    </w:lvl>
    <w:lvl w:ilvl="4" w:tplc="04190019" w:tentative="1">
      <w:start w:val="1"/>
      <w:numFmt w:val="lowerLetter"/>
      <w:lvlText w:val="%5."/>
      <w:lvlJc w:val="left"/>
      <w:pPr>
        <w:ind w:left="5082" w:hanging="360"/>
      </w:pPr>
    </w:lvl>
    <w:lvl w:ilvl="5" w:tplc="0419001B" w:tentative="1">
      <w:start w:val="1"/>
      <w:numFmt w:val="lowerRoman"/>
      <w:lvlText w:val="%6."/>
      <w:lvlJc w:val="right"/>
      <w:pPr>
        <w:ind w:left="5802" w:hanging="180"/>
      </w:pPr>
    </w:lvl>
    <w:lvl w:ilvl="6" w:tplc="0419000F" w:tentative="1">
      <w:start w:val="1"/>
      <w:numFmt w:val="decimal"/>
      <w:lvlText w:val="%7."/>
      <w:lvlJc w:val="left"/>
      <w:pPr>
        <w:ind w:left="6522" w:hanging="360"/>
      </w:pPr>
    </w:lvl>
    <w:lvl w:ilvl="7" w:tplc="04190019" w:tentative="1">
      <w:start w:val="1"/>
      <w:numFmt w:val="lowerLetter"/>
      <w:lvlText w:val="%8."/>
      <w:lvlJc w:val="left"/>
      <w:pPr>
        <w:ind w:left="7242" w:hanging="360"/>
      </w:pPr>
    </w:lvl>
    <w:lvl w:ilvl="8" w:tplc="0419001B" w:tentative="1">
      <w:start w:val="1"/>
      <w:numFmt w:val="lowerRoman"/>
      <w:lvlText w:val="%9."/>
      <w:lvlJc w:val="right"/>
      <w:pPr>
        <w:ind w:left="7962" w:hanging="180"/>
      </w:pPr>
    </w:lvl>
  </w:abstractNum>
  <w:num w:numId="1">
    <w:abstractNumId w:val="20"/>
  </w:num>
  <w:num w:numId="2">
    <w:abstractNumId w:val="26"/>
  </w:num>
  <w:num w:numId="3">
    <w:abstractNumId w:val="0"/>
  </w:num>
  <w:num w:numId="4">
    <w:abstractNumId w:val="15"/>
  </w:num>
  <w:num w:numId="5">
    <w:abstractNumId w:val="17"/>
  </w:num>
  <w:num w:numId="6">
    <w:abstractNumId w:val="27"/>
  </w:num>
  <w:num w:numId="7">
    <w:abstractNumId w:val="10"/>
  </w:num>
  <w:num w:numId="8">
    <w:abstractNumId w:val="23"/>
  </w:num>
  <w:num w:numId="9">
    <w:abstractNumId w:val="16"/>
  </w:num>
  <w:num w:numId="10">
    <w:abstractNumId w:val="14"/>
  </w:num>
  <w:num w:numId="11">
    <w:abstractNumId w:val="22"/>
  </w:num>
  <w:num w:numId="12">
    <w:abstractNumId w:val="28"/>
  </w:num>
  <w:num w:numId="13">
    <w:abstractNumId w:val="2"/>
  </w:num>
  <w:num w:numId="14">
    <w:abstractNumId w:val="5"/>
  </w:num>
  <w:num w:numId="15">
    <w:abstractNumId w:val="12"/>
  </w:num>
  <w:num w:numId="16">
    <w:abstractNumId w:val="21"/>
  </w:num>
  <w:num w:numId="17">
    <w:abstractNumId w:val="4"/>
  </w:num>
  <w:num w:numId="18">
    <w:abstractNumId w:val="8"/>
  </w:num>
  <w:num w:numId="19">
    <w:abstractNumId w:val="7"/>
  </w:num>
  <w:num w:numId="20">
    <w:abstractNumId w:val="19"/>
  </w:num>
  <w:num w:numId="21">
    <w:abstractNumId w:val="29"/>
  </w:num>
  <w:num w:numId="22">
    <w:abstractNumId w:val="30"/>
  </w:num>
  <w:num w:numId="23">
    <w:abstractNumId w:val="25"/>
  </w:num>
  <w:num w:numId="24">
    <w:abstractNumId w:val="6"/>
  </w:num>
  <w:num w:numId="25">
    <w:abstractNumId w:val="1"/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</w:num>
  <w:num w:numId="28">
    <w:abstractNumId w:val="3"/>
  </w:num>
  <w:num w:numId="29">
    <w:abstractNumId w:val="13"/>
  </w:num>
  <w:num w:numId="30">
    <w:abstractNumId w:val="9"/>
  </w:num>
  <w:num w:numId="31">
    <w:abstractNumId w:val="18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C5666"/>
    <w:rsid w:val="00003B5C"/>
    <w:rsid w:val="00003F5A"/>
    <w:rsid w:val="00004D78"/>
    <w:rsid w:val="00013A70"/>
    <w:rsid w:val="000168AD"/>
    <w:rsid w:val="000173F4"/>
    <w:rsid w:val="00017895"/>
    <w:rsid w:val="00017CF8"/>
    <w:rsid w:val="000203B3"/>
    <w:rsid w:val="000217AA"/>
    <w:rsid w:val="000271E3"/>
    <w:rsid w:val="00030B6A"/>
    <w:rsid w:val="00030CD1"/>
    <w:rsid w:val="00032222"/>
    <w:rsid w:val="0003685E"/>
    <w:rsid w:val="000378B9"/>
    <w:rsid w:val="000478E1"/>
    <w:rsid w:val="00053BE7"/>
    <w:rsid w:val="000554C6"/>
    <w:rsid w:val="00056940"/>
    <w:rsid w:val="00060615"/>
    <w:rsid w:val="00060A17"/>
    <w:rsid w:val="000641EB"/>
    <w:rsid w:val="000652B0"/>
    <w:rsid w:val="00066EBE"/>
    <w:rsid w:val="00067CC8"/>
    <w:rsid w:val="00075C89"/>
    <w:rsid w:val="00075D3F"/>
    <w:rsid w:val="00075E9C"/>
    <w:rsid w:val="00081738"/>
    <w:rsid w:val="00087222"/>
    <w:rsid w:val="00091858"/>
    <w:rsid w:val="00093DD3"/>
    <w:rsid w:val="000951A1"/>
    <w:rsid w:val="000A0F15"/>
    <w:rsid w:val="000A28A6"/>
    <w:rsid w:val="000A335F"/>
    <w:rsid w:val="000A3A0B"/>
    <w:rsid w:val="000A6539"/>
    <w:rsid w:val="000A6E30"/>
    <w:rsid w:val="000B1301"/>
    <w:rsid w:val="000B1C87"/>
    <w:rsid w:val="000C1AE3"/>
    <w:rsid w:val="000C3F4B"/>
    <w:rsid w:val="000C4F9B"/>
    <w:rsid w:val="000C5121"/>
    <w:rsid w:val="000C710D"/>
    <w:rsid w:val="000C728F"/>
    <w:rsid w:val="000C738B"/>
    <w:rsid w:val="000D5315"/>
    <w:rsid w:val="000D620E"/>
    <w:rsid w:val="000E6859"/>
    <w:rsid w:val="000F09D3"/>
    <w:rsid w:val="000F36C2"/>
    <w:rsid w:val="000F3BC3"/>
    <w:rsid w:val="000F4B6F"/>
    <w:rsid w:val="001020EC"/>
    <w:rsid w:val="001025D7"/>
    <w:rsid w:val="00102EDD"/>
    <w:rsid w:val="001106AA"/>
    <w:rsid w:val="0011301F"/>
    <w:rsid w:val="00125C6F"/>
    <w:rsid w:val="0012712A"/>
    <w:rsid w:val="001279BA"/>
    <w:rsid w:val="0013291B"/>
    <w:rsid w:val="00132D60"/>
    <w:rsid w:val="00136C7D"/>
    <w:rsid w:val="00140A7F"/>
    <w:rsid w:val="00146475"/>
    <w:rsid w:val="001467AC"/>
    <w:rsid w:val="00147BFE"/>
    <w:rsid w:val="00152B75"/>
    <w:rsid w:val="00155F56"/>
    <w:rsid w:val="00166457"/>
    <w:rsid w:val="00173F9C"/>
    <w:rsid w:val="00174A98"/>
    <w:rsid w:val="0018458D"/>
    <w:rsid w:val="00190067"/>
    <w:rsid w:val="00190EE9"/>
    <w:rsid w:val="00191127"/>
    <w:rsid w:val="0019343C"/>
    <w:rsid w:val="0019682B"/>
    <w:rsid w:val="001A0FD7"/>
    <w:rsid w:val="001A6CF0"/>
    <w:rsid w:val="001B2565"/>
    <w:rsid w:val="001B4008"/>
    <w:rsid w:val="001B547C"/>
    <w:rsid w:val="001C21C4"/>
    <w:rsid w:val="001C67F6"/>
    <w:rsid w:val="001C6F2B"/>
    <w:rsid w:val="001D2D20"/>
    <w:rsid w:val="001E0F41"/>
    <w:rsid w:val="001E42F8"/>
    <w:rsid w:val="001E7EF8"/>
    <w:rsid w:val="001F10B9"/>
    <w:rsid w:val="001F2742"/>
    <w:rsid w:val="002003E7"/>
    <w:rsid w:val="002009CF"/>
    <w:rsid w:val="00201816"/>
    <w:rsid w:val="00202F50"/>
    <w:rsid w:val="00204F14"/>
    <w:rsid w:val="00205264"/>
    <w:rsid w:val="0020666F"/>
    <w:rsid w:val="0021056D"/>
    <w:rsid w:val="002249F7"/>
    <w:rsid w:val="00225F37"/>
    <w:rsid w:val="0023062F"/>
    <w:rsid w:val="00230F68"/>
    <w:rsid w:val="00237874"/>
    <w:rsid w:val="00240860"/>
    <w:rsid w:val="00243B89"/>
    <w:rsid w:val="00247971"/>
    <w:rsid w:val="00247AF6"/>
    <w:rsid w:val="00252B9A"/>
    <w:rsid w:val="00262A6B"/>
    <w:rsid w:val="0026425E"/>
    <w:rsid w:val="0026451A"/>
    <w:rsid w:val="00264FB9"/>
    <w:rsid w:val="00265239"/>
    <w:rsid w:val="00267624"/>
    <w:rsid w:val="0027086F"/>
    <w:rsid w:val="002756A3"/>
    <w:rsid w:val="00280448"/>
    <w:rsid w:val="00280ED3"/>
    <w:rsid w:val="00281623"/>
    <w:rsid w:val="00281E87"/>
    <w:rsid w:val="00293423"/>
    <w:rsid w:val="002A3DB4"/>
    <w:rsid w:val="002B1B25"/>
    <w:rsid w:val="002B6C9E"/>
    <w:rsid w:val="002C219B"/>
    <w:rsid w:val="002C3586"/>
    <w:rsid w:val="002D0357"/>
    <w:rsid w:val="002D1C64"/>
    <w:rsid w:val="002D3FAA"/>
    <w:rsid w:val="002D72FC"/>
    <w:rsid w:val="002E07C8"/>
    <w:rsid w:val="002E1B3F"/>
    <w:rsid w:val="002E6103"/>
    <w:rsid w:val="002F1C52"/>
    <w:rsid w:val="002F4111"/>
    <w:rsid w:val="002F5189"/>
    <w:rsid w:val="00300B4F"/>
    <w:rsid w:val="00302C6D"/>
    <w:rsid w:val="00302FD3"/>
    <w:rsid w:val="00307F88"/>
    <w:rsid w:val="00311CAC"/>
    <w:rsid w:val="00311F01"/>
    <w:rsid w:val="0031285F"/>
    <w:rsid w:val="00315376"/>
    <w:rsid w:val="00315A1D"/>
    <w:rsid w:val="00315FA4"/>
    <w:rsid w:val="00325AA9"/>
    <w:rsid w:val="00332570"/>
    <w:rsid w:val="0033537C"/>
    <w:rsid w:val="00336E60"/>
    <w:rsid w:val="003408D4"/>
    <w:rsid w:val="00346934"/>
    <w:rsid w:val="003511DF"/>
    <w:rsid w:val="00351284"/>
    <w:rsid w:val="0035500B"/>
    <w:rsid w:val="00364D18"/>
    <w:rsid w:val="00366CED"/>
    <w:rsid w:val="00371131"/>
    <w:rsid w:val="00374D93"/>
    <w:rsid w:val="0037507E"/>
    <w:rsid w:val="00376EB4"/>
    <w:rsid w:val="00382B74"/>
    <w:rsid w:val="00386F99"/>
    <w:rsid w:val="00394202"/>
    <w:rsid w:val="0039619B"/>
    <w:rsid w:val="003971A9"/>
    <w:rsid w:val="003A07EF"/>
    <w:rsid w:val="003A0A0F"/>
    <w:rsid w:val="003A6EC7"/>
    <w:rsid w:val="003B0575"/>
    <w:rsid w:val="003B4527"/>
    <w:rsid w:val="003B610F"/>
    <w:rsid w:val="003C0F12"/>
    <w:rsid w:val="003C1826"/>
    <w:rsid w:val="003C1B36"/>
    <w:rsid w:val="003C5666"/>
    <w:rsid w:val="003C6DD8"/>
    <w:rsid w:val="003D405C"/>
    <w:rsid w:val="003D74BE"/>
    <w:rsid w:val="003E5039"/>
    <w:rsid w:val="003E5A8E"/>
    <w:rsid w:val="003F0AF3"/>
    <w:rsid w:val="003F0C72"/>
    <w:rsid w:val="003F0DF9"/>
    <w:rsid w:val="003F18DD"/>
    <w:rsid w:val="003F42FD"/>
    <w:rsid w:val="003F543B"/>
    <w:rsid w:val="003F56F4"/>
    <w:rsid w:val="003F7524"/>
    <w:rsid w:val="00401D26"/>
    <w:rsid w:val="00406B2B"/>
    <w:rsid w:val="004153BB"/>
    <w:rsid w:val="004216C9"/>
    <w:rsid w:val="00423470"/>
    <w:rsid w:val="00423484"/>
    <w:rsid w:val="00424230"/>
    <w:rsid w:val="004246C7"/>
    <w:rsid w:val="0042508B"/>
    <w:rsid w:val="00425261"/>
    <w:rsid w:val="00425656"/>
    <w:rsid w:val="004329C0"/>
    <w:rsid w:val="00433263"/>
    <w:rsid w:val="004365E3"/>
    <w:rsid w:val="00436AE5"/>
    <w:rsid w:val="00441A57"/>
    <w:rsid w:val="00447FCD"/>
    <w:rsid w:val="004517C9"/>
    <w:rsid w:val="00453651"/>
    <w:rsid w:val="00457924"/>
    <w:rsid w:val="00461844"/>
    <w:rsid w:val="00461C21"/>
    <w:rsid w:val="00463551"/>
    <w:rsid w:val="00475CBE"/>
    <w:rsid w:val="00475F15"/>
    <w:rsid w:val="00476240"/>
    <w:rsid w:val="00482C7A"/>
    <w:rsid w:val="00484B0F"/>
    <w:rsid w:val="00492924"/>
    <w:rsid w:val="0049495B"/>
    <w:rsid w:val="00496F24"/>
    <w:rsid w:val="004A0552"/>
    <w:rsid w:val="004A16A4"/>
    <w:rsid w:val="004A46FD"/>
    <w:rsid w:val="004A5569"/>
    <w:rsid w:val="004B0053"/>
    <w:rsid w:val="004B2D50"/>
    <w:rsid w:val="004B3E9A"/>
    <w:rsid w:val="004B5F7D"/>
    <w:rsid w:val="004B618D"/>
    <w:rsid w:val="004D2AFC"/>
    <w:rsid w:val="004D3AAF"/>
    <w:rsid w:val="004D54EE"/>
    <w:rsid w:val="004D6D91"/>
    <w:rsid w:val="004D71D5"/>
    <w:rsid w:val="004E1209"/>
    <w:rsid w:val="004E2D07"/>
    <w:rsid w:val="004E7FE6"/>
    <w:rsid w:val="00502CFC"/>
    <w:rsid w:val="00502D23"/>
    <w:rsid w:val="005124EE"/>
    <w:rsid w:val="00516288"/>
    <w:rsid w:val="005165B5"/>
    <w:rsid w:val="00520FC0"/>
    <w:rsid w:val="00521361"/>
    <w:rsid w:val="00522159"/>
    <w:rsid w:val="005279DA"/>
    <w:rsid w:val="00527F67"/>
    <w:rsid w:val="005332BC"/>
    <w:rsid w:val="00543300"/>
    <w:rsid w:val="005449DC"/>
    <w:rsid w:val="005474FF"/>
    <w:rsid w:val="00562662"/>
    <w:rsid w:val="00563576"/>
    <w:rsid w:val="00563F63"/>
    <w:rsid w:val="005674D9"/>
    <w:rsid w:val="00570B52"/>
    <w:rsid w:val="005735A7"/>
    <w:rsid w:val="00575480"/>
    <w:rsid w:val="00575593"/>
    <w:rsid w:val="00580631"/>
    <w:rsid w:val="005816D5"/>
    <w:rsid w:val="005820B6"/>
    <w:rsid w:val="00584548"/>
    <w:rsid w:val="00586E56"/>
    <w:rsid w:val="00594227"/>
    <w:rsid w:val="00594530"/>
    <w:rsid w:val="00594B03"/>
    <w:rsid w:val="00596738"/>
    <w:rsid w:val="005A04F0"/>
    <w:rsid w:val="005A14D8"/>
    <w:rsid w:val="005A26CD"/>
    <w:rsid w:val="005A5633"/>
    <w:rsid w:val="005A7804"/>
    <w:rsid w:val="005A7E0C"/>
    <w:rsid w:val="005B444A"/>
    <w:rsid w:val="005C355C"/>
    <w:rsid w:val="005C4807"/>
    <w:rsid w:val="005C5CAB"/>
    <w:rsid w:val="005D0C0C"/>
    <w:rsid w:val="005D1E34"/>
    <w:rsid w:val="005F0453"/>
    <w:rsid w:val="005F4211"/>
    <w:rsid w:val="005F67C3"/>
    <w:rsid w:val="00601BCE"/>
    <w:rsid w:val="00602DF8"/>
    <w:rsid w:val="00604E85"/>
    <w:rsid w:val="00605E10"/>
    <w:rsid w:val="00610A3C"/>
    <w:rsid w:val="00612CBA"/>
    <w:rsid w:val="00613278"/>
    <w:rsid w:val="00613995"/>
    <w:rsid w:val="00620687"/>
    <w:rsid w:val="006211D2"/>
    <w:rsid w:val="006223E4"/>
    <w:rsid w:val="00626417"/>
    <w:rsid w:val="00626C56"/>
    <w:rsid w:val="00626F3D"/>
    <w:rsid w:val="00627CD2"/>
    <w:rsid w:val="00633465"/>
    <w:rsid w:val="006342EB"/>
    <w:rsid w:val="0063688A"/>
    <w:rsid w:val="0064288C"/>
    <w:rsid w:val="00642B99"/>
    <w:rsid w:val="00655A6F"/>
    <w:rsid w:val="00657CF5"/>
    <w:rsid w:val="006603F1"/>
    <w:rsid w:val="0066275A"/>
    <w:rsid w:val="00662C20"/>
    <w:rsid w:val="0066468A"/>
    <w:rsid w:val="00665CF1"/>
    <w:rsid w:val="00665F02"/>
    <w:rsid w:val="0066631D"/>
    <w:rsid w:val="0067221D"/>
    <w:rsid w:val="00672DC0"/>
    <w:rsid w:val="00672EFF"/>
    <w:rsid w:val="00687A1B"/>
    <w:rsid w:val="00693A7B"/>
    <w:rsid w:val="00696E33"/>
    <w:rsid w:val="006B0B77"/>
    <w:rsid w:val="006C01C6"/>
    <w:rsid w:val="006C304C"/>
    <w:rsid w:val="006C38C0"/>
    <w:rsid w:val="006C3D4D"/>
    <w:rsid w:val="006C4FC4"/>
    <w:rsid w:val="006D429C"/>
    <w:rsid w:val="006E0392"/>
    <w:rsid w:val="006E03C3"/>
    <w:rsid w:val="006E0683"/>
    <w:rsid w:val="006E0B4A"/>
    <w:rsid w:val="006E1277"/>
    <w:rsid w:val="006F001B"/>
    <w:rsid w:val="006F00E3"/>
    <w:rsid w:val="006F23EE"/>
    <w:rsid w:val="0070126A"/>
    <w:rsid w:val="00701BC7"/>
    <w:rsid w:val="00705148"/>
    <w:rsid w:val="00705781"/>
    <w:rsid w:val="00707765"/>
    <w:rsid w:val="007108B0"/>
    <w:rsid w:val="00710F56"/>
    <w:rsid w:val="0071520C"/>
    <w:rsid w:val="007204CB"/>
    <w:rsid w:val="0072407D"/>
    <w:rsid w:val="00725F46"/>
    <w:rsid w:val="007263F4"/>
    <w:rsid w:val="00727CF7"/>
    <w:rsid w:val="00730AD4"/>
    <w:rsid w:val="00732156"/>
    <w:rsid w:val="007333E9"/>
    <w:rsid w:val="00733A97"/>
    <w:rsid w:val="00737FE9"/>
    <w:rsid w:val="0074168C"/>
    <w:rsid w:val="00742744"/>
    <w:rsid w:val="00742D55"/>
    <w:rsid w:val="00751805"/>
    <w:rsid w:val="00751889"/>
    <w:rsid w:val="00752B0A"/>
    <w:rsid w:val="00761141"/>
    <w:rsid w:val="00770422"/>
    <w:rsid w:val="00773918"/>
    <w:rsid w:val="00775A13"/>
    <w:rsid w:val="00775C17"/>
    <w:rsid w:val="00776D2B"/>
    <w:rsid w:val="007814A6"/>
    <w:rsid w:val="00783C1C"/>
    <w:rsid w:val="0078463A"/>
    <w:rsid w:val="00786847"/>
    <w:rsid w:val="0079096C"/>
    <w:rsid w:val="00791BE3"/>
    <w:rsid w:val="00793B80"/>
    <w:rsid w:val="007A2535"/>
    <w:rsid w:val="007A2FDE"/>
    <w:rsid w:val="007A43CC"/>
    <w:rsid w:val="007B0247"/>
    <w:rsid w:val="007B5BC3"/>
    <w:rsid w:val="007C0AAC"/>
    <w:rsid w:val="007C2F64"/>
    <w:rsid w:val="007C565A"/>
    <w:rsid w:val="007C6D8B"/>
    <w:rsid w:val="007D03A3"/>
    <w:rsid w:val="007D696F"/>
    <w:rsid w:val="007F2B80"/>
    <w:rsid w:val="007F6251"/>
    <w:rsid w:val="0080016E"/>
    <w:rsid w:val="00806C6C"/>
    <w:rsid w:val="00806EB8"/>
    <w:rsid w:val="00812B6D"/>
    <w:rsid w:val="00815281"/>
    <w:rsid w:val="008174A2"/>
    <w:rsid w:val="008210A4"/>
    <w:rsid w:val="008240D4"/>
    <w:rsid w:val="00826CA2"/>
    <w:rsid w:val="00831A77"/>
    <w:rsid w:val="00831B3D"/>
    <w:rsid w:val="0083368C"/>
    <w:rsid w:val="00833A07"/>
    <w:rsid w:val="00834CF6"/>
    <w:rsid w:val="0084204A"/>
    <w:rsid w:val="008453F2"/>
    <w:rsid w:val="00846036"/>
    <w:rsid w:val="00857FF4"/>
    <w:rsid w:val="00860079"/>
    <w:rsid w:val="008616B2"/>
    <w:rsid w:val="00865420"/>
    <w:rsid w:val="008670F5"/>
    <w:rsid w:val="008716EC"/>
    <w:rsid w:val="008730EA"/>
    <w:rsid w:val="0087406A"/>
    <w:rsid w:val="00874F88"/>
    <w:rsid w:val="00881CF8"/>
    <w:rsid w:val="0088622B"/>
    <w:rsid w:val="0089092F"/>
    <w:rsid w:val="0089381E"/>
    <w:rsid w:val="00895792"/>
    <w:rsid w:val="008967E6"/>
    <w:rsid w:val="008A0046"/>
    <w:rsid w:val="008A2E17"/>
    <w:rsid w:val="008A463D"/>
    <w:rsid w:val="008B1384"/>
    <w:rsid w:val="008B2B7B"/>
    <w:rsid w:val="008C76DA"/>
    <w:rsid w:val="008D29A2"/>
    <w:rsid w:val="008D3E18"/>
    <w:rsid w:val="008E4CF0"/>
    <w:rsid w:val="008E58AD"/>
    <w:rsid w:val="008F7D80"/>
    <w:rsid w:val="0090584D"/>
    <w:rsid w:val="00910892"/>
    <w:rsid w:val="0091612C"/>
    <w:rsid w:val="00917A76"/>
    <w:rsid w:val="00921B7A"/>
    <w:rsid w:val="00924B50"/>
    <w:rsid w:val="00925E2C"/>
    <w:rsid w:val="00925F42"/>
    <w:rsid w:val="009350BE"/>
    <w:rsid w:val="00941F21"/>
    <w:rsid w:val="00944733"/>
    <w:rsid w:val="009469E6"/>
    <w:rsid w:val="00952F78"/>
    <w:rsid w:val="009550B1"/>
    <w:rsid w:val="00956865"/>
    <w:rsid w:val="00957451"/>
    <w:rsid w:val="00965328"/>
    <w:rsid w:val="00966C26"/>
    <w:rsid w:val="00971AA5"/>
    <w:rsid w:val="00977BA1"/>
    <w:rsid w:val="00983EE3"/>
    <w:rsid w:val="009863D4"/>
    <w:rsid w:val="009A3C86"/>
    <w:rsid w:val="009B0DE5"/>
    <w:rsid w:val="009B32EA"/>
    <w:rsid w:val="009B4F33"/>
    <w:rsid w:val="009B5DBA"/>
    <w:rsid w:val="009B61D5"/>
    <w:rsid w:val="009B7268"/>
    <w:rsid w:val="009B78F2"/>
    <w:rsid w:val="009C2439"/>
    <w:rsid w:val="009C7425"/>
    <w:rsid w:val="009D0650"/>
    <w:rsid w:val="009D0F43"/>
    <w:rsid w:val="009D3BFD"/>
    <w:rsid w:val="009E09BF"/>
    <w:rsid w:val="009E4361"/>
    <w:rsid w:val="009E4C39"/>
    <w:rsid w:val="009F1E26"/>
    <w:rsid w:val="009F2CFA"/>
    <w:rsid w:val="00A02656"/>
    <w:rsid w:val="00A10C57"/>
    <w:rsid w:val="00A118DB"/>
    <w:rsid w:val="00A15308"/>
    <w:rsid w:val="00A17F57"/>
    <w:rsid w:val="00A2072B"/>
    <w:rsid w:val="00A25759"/>
    <w:rsid w:val="00A27355"/>
    <w:rsid w:val="00A31481"/>
    <w:rsid w:val="00A3194B"/>
    <w:rsid w:val="00A325D9"/>
    <w:rsid w:val="00A35D19"/>
    <w:rsid w:val="00A47654"/>
    <w:rsid w:val="00A54356"/>
    <w:rsid w:val="00A54469"/>
    <w:rsid w:val="00A56454"/>
    <w:rsid w:val="00A63928"/>
    <w:rsid w:val="00A73EEE"/>
    <w:rsid w:val="00A76891"/>
    <w:rsid w:val="00A76B71"/>
    <w:rsid w:val="00A76EF0"/>
    <w:rsid w:val="00A81BE6"/>
    <w:rsid w:val="00A859FD"/>
    <w:rsid w:val="00A978EE"/>
    <w:rsid w:val="00AA0311"/>
    <w:rsid w:val="00AA25C7"/>
    <w:rsid w:val="00AA431C"/>
    <w:rsid w:val="00AB5118"/>
    <w:rsid w:val="00AB6B46"/>
    <w:rsid w:val="00AB77B2"/>
    <w:rsid w:val="00AC33FA"/>
    <w:rsid w:val="00AD5977"/>
    <w:rsid w:val="00AE5DCF"/>
    <w:rsid w:val="00AE708B"/>
    <w:rsid w:val="00AF6476"/>
    <w:rsid w:val="00B047B1"/>
    <w:rsid w:val="00B05DBE"/>
    <w:rsid w:val="00B112E2"/>
    <w:rsid w:val="00B11AFA"/>
    <w:rsid w:val="00B14DD9"/>
    <w:rsid w:val="00B15AA3"/>
    <w:rsid w:val="00B200B4"/>
    <w:rsid w:val="00B20692"/>
    <w:rsid w:val="00B20A51"/>
    <w:rsid w:val="00B22C01"/>
    <w:rsid w:val="00B22D3D"/>
    <w:rsid w:val="00B231D0"/>
    <w:rsid w:val="00B24354"/>
    <w:rsid w:val="00B306E9"/>
    <w:rsid w:val="00B3342F"/>
    <w:rsid w:val="00B35203"/>
    <w:rsid w:val="00B4113B"/>
    <w:rsid w:val="00B41FB3"/>
    <w:rsid w:val="00B539CC"/>
    <w:rsid w:val="00B570E7"/>
    <w:rsid w:val="00B6569E"/>
    <w:rsid w:val="00B667F3"/>
    <w:rsid w:val="00B67134"/>
    <w:rsid w:val="00B70ED4"/>
    <w:rsid w:val="00B8015C"/>
    <w:rsid w:val="00B81458"/>
    <w:rsid w:val="00B825CC"/>
    <w:rsid w:val="00B904F8"/>
    <w:rsid w:val="00B91D1C"/>
    <w:rsid w:val="00B96DA7"/>
    <w:rsid w:val="00B97346"/>
    <w:rsid w:val="00BA67F3"/>
    <w:rsid w:val="00BA6D94"/>
    <w:rsid w:val="00BA73B5"/>
    <w:rsid w:val="00BB0389"/>
    <w:rsid w:val="00BB2C48"/>
    <w:rsid w:val="00BB32C7"/>
    <w:rsid w:val="00BB7579"/>
    <w:rsid w:val="00BB7C91"/>
    <w:rsid w:val="00BD1514"/>
    <w:rsid w:val="00BD60A1"/>
    <w:rsid w:val="00BD7D78"/>
    <w:rsid w:val="00BE4C3B"/>
    <w:rsid w:val="00BE5880"/>
    <w:rsid w:val="00BE7EFB"/>
    <w:rsid w:val="00C03271"/>
    <w:rsid w:val="00C0402D"/>
    <w:rsid w:val="00C06022"/>
    <w:rsid w:val="00C105A1"/>
    <w:rsid w:val="00C11290"/>
    <w:rsid w:val="00C17407"/>
    <w:rsid w:val="00C178DA"/>
    <w:rsid w:val="00C17D5E"/>
    <w:rsid w:val="00C20240"/>
    <w:rsid w:val="00C303AE"/>
    <w:rsid w:val="00C3382D"/>
    <w:rsid w:val="00C33B8A"/>
    <w:rsid w:val="00C344AA"/>
    <w:rsid w:val="00C35248"/>
    <w:rsid w:val="00C36D9A"/>
    <w:rsid w:val="00C41C3B"/>
    <w:rsid w:val="00C4381D"/>
    <w:rsid w:val="00C43E6E"/>
    <w:rsid w:val="00C4411A"/>
    <w:rsid w:val="00C4414E"/>
    <w:rsid w:val="00C441EE"/>
    <w:rsid w:val="00C4495B"/>
    <w:rsid w:val="00C46973"/>
    <w:rsid w:val="00C54537"/>
    <w:rsid w:val="00C64FB8"/>
    <w:rsid w:val="00C67899"/>
    <w:rsid w:val="00C7096E"/>
    <w:rsid w:val="00C74326"/>
    <w:rsid w:val="00C771DD"/>
    <w:rsid w:val="00C80A29"/>
    <w:rsid w:val="00C81278"/>
    <w:rsid w:val="00C81DF2"/>
    <w:rsid w:val="00C82476"/>
    <w:rsid w:val="00C82A31"/>
    <w:rsid w:val="00C83F4E"/>
    <w:rsid w:val="00C91BE2"/>
    <w:rsid w:val="00C92549"/>
    <w:rsid w:val="00C93D2F"/>
    <w:rsid w:val="00CA14E6"/>
    <w:rsid w:val="00CA24AE"/>
    <w:rsid w:val="00CB0261"/>
    <w:rsid w:val="00CC0BEF"/>
    <w:rsid w:val="00CC1C16"/>
    <w:rsid w:val="00CC2944"/>
    <w:rsid w:val="00CC355D"/>
    <w:rsid w:val="00CC406F"/>
    <w:rsid w:val="00CC49B1"/>
    <w:rsid w:val="00CD13FB"/>
    <w:rsid w:val="00CD2371"/>
    <w:rsid w:val="00CD3129"/>
    <w:rsid w:val="00CD4952"/>
    <w:rsid w:val="00CE0A6B"/>
    <w:rsid w:val="00CE2773"/>
    <w:rsid w:val="00CE4BE0"/>
    <w:rsid w:val="00CE6764"/>
    <w:rsid w:val="00CF3FFA"/>
    <w:rsid w:val="00D023E8"/>
    <w:rsid w:val="00D051DD"/>
    <w:rsid w:val="00D07A41"/>
    <w:rsid w:val="00D11D3D"/>
    <w:rsid w:val="00D22624"/>
    <w:rsid w:val="00D3476A"/>
    <w:rsid w:val="00D35FFF"/>
    <w:rsid w:val="00D41D36"/>
    <w:rsid w:val="00D44A68"/>
    <w:rsid w:val="00D45FC6"/>
    <w:rsid w:val="00D71B89"/>
    <w:rsid w:val="00D72598"/>
    <w:rsid w:val="00D7444D"/>
    <w:rsid w:val="00D749BD"/>
    <w:rsid w:val="00D778B0"/>
    <w:rsid w:val="00D80900"/>
    <w:rsid w:val="00D9136B"/>
    <w:rsid w:val="00D938F9"/>
    <w:rsid w:val="00D9633B"/>
    <w:rsid w:val="00D97C22"/>
    <w:rsid w:val="00DA1554"/>
    <w:rsid w:val="00DA25F9"/>
    <w:rsid w:val="00DB0E70"/>
    <w:rsid w:val="00DB2237"/>
    <w:rsid w:val="00DB4D0C"/>
    <w:rsid w:val="00DB4E8F"/>
    <w:rsid w:val="00DB5B45"/>
    <w:rsid w:val="00DC35A7"/>
    <w:rsid w:val="00DC58DA"/>
    <w:rsid w:val="00DD12CE"/>
    <w:rsid w:val="00DD322A"/>
    <w:rsid w:val="00DD6A9A"/>
    <w:rsid w:val="00DE0ED5"/>
    <w:rsid w:val="00DE1296"/>
    <w:rsid w:val="00DE3330"/>
    <w:rsid w:val="00DF0D99"/>
    <w:rsid w:val="00DF33AE"/>
    <w:rsid w:val="00DF42FB"/>
    <w:rsid w:val="00DF523C"/>
    <w:rsid w:val="00DF697B"/>
    <w:rsid w:val="00DF6BB8"/>
    <w:rsid w:val="00E012B4"/>
    <w:rsid w:val="00E069B2"/>
    <w:rsid w:val="00E119F5"/>
    <w:rsid w:val="00E17D55"/>
    <w:rsid w:val="00E17EA0"/>
    <w:rsid w:val="00E20396"/>
    <w:rsid w:val="00E22EB2"/>
    <w:rsid w:val="00E22F5E"/>
    <w:rsid w:val="00E277E1"/>
    <w:rsid w:val="00E31990"/>
    <w:rsid w:val="00E327B9"/>
    <w:rsid w:val="00E32EA7"/>
    <w:rsid w:val="00E33EFC"/>
    <w:rsid w:val="00E45D68"/>
    <w:rsid w:val="00E471B8"/>
    <w:rsid w:val="00E554E4"/>
    <w:rsid w:val="00E5682D"/>
    <w:rsid w:val="00E619B2"/>
    <w:rsid w:val="00E647ED"/>
    <w:rsid w:val="00E65353"/>
    <w:rsid w:val="00E666EC"/>
    <w:rsid w:val="00E6704F"/>
    <w:rsid w:val="00E67503"/>
    <w:rsid w:val="00E72E2B"/>
    <w:rsid w:val="00E81F43"/>
    <w:rsid w:val="00E86EE4"/>
    <w:rsid w:val="00E8769C"/>
    <w:rsid w:val="00E878BA"/>
    <w:rsid w:val="00E9000E"/>
    <w:rsid w:val="00E95ABF"/>
    <w:rsid w:val="00E972DD"/>
    <w:rsid w:val="00EA4075"/>
    <w:rsid w:val="00EA59A1"/>
    <w:rsid w:val="00EA77B0"/>
    <w:rsid w:val="00EB08D2"/>
    <w:rsid w:val="00EB3723"/>
    <w:rsid w:val="00EB6FB5"/>
    <w:rsid w:val="00EC5895"/>
    <w:rsid w:val="00EC621A"/>
    <w:rsid w:val="00EC7B7B"/>
    <w:rsid w:val="00ED0AF0"/>
    <w:rsid w:val="00ED20D8"/>
    <w:rsid w:val="00ED2713"/>
    <w:rsid w:val="00EE0D40"/>
    <w:rsid w:val="00EE42F9"/>
    <w:rsid w:val="00EF20F0"/>
    <w:rsid w:val="00EF45F8"/>
    <w:rsid w:val="00F02B27"/>
    <w:rsid w:val="00F03A2A"/>
    <w:rsid w:val="00F05562"/>
    <w:rsid w:val="00F13731"/>
    <w:rsid w:val="00F23DA3"/>
    <w:rsid w:val="00F244CF"/>
    <w:rsid w:val="00F26B34"/>
    <w:rsid w:val="00F3256A"/>
    <w:rsid w:val="00F34100"/>
    <w:rsid w:val="00F34824"/>
    <w:rsid w:val="00F36456"/>
    <w:rsid w:val="00F40B52"/>
    <w:rsid w:val="00F41CBF"/>
    <w:rsid w:val="00F42A66"/>
    <w:rsid w:val="00F43B23"/>
    <w:rsid w:val="00F43B39"/>
    <w:rsid w:val="00F45842"/>
    <w:rsid w:val="00F47C10"/>
    <w:rsid w:val="00F54FF7"/>
    <w:rsid w:val="00F57899"/>
    <w:rsid w:val="00F60295"/>
    <w:rsid w:val="00F62CC1"/>
    <w:rsid w:val="00F63326"/>
    <w:rsid w:val="00F6391F"/>
    <w:rsid w:val="00F665EF"/>
    <w:rsid w:val="00F67D74"/>
    <w:rsid w:val="00F74AC8"/>
    <w:rsid w:val="00F75D7F"/>
    <w:rsid w:val="00F7674E"/>
    <w:rsid w:val="00F80A9D"/>
    <w:rsid w:val="00F95DC9"/>
    <w:rsid w:val="00F96067"/>
    <w:rsid w:val="00F97C83"/>
    <w:rsid w:val="00FA00C9"/>
    <w:rsid w:val="00FA41B2"/>
    <w:rsid w:val="00FA7577"/>
    <w:rsid w:val="00FB24D3"/>
    <w:rsid w:val="00FB6EB0"/>
    <w:rsid w:val="00FC2BB8"/>
    <w:rsid w:val="00FC4804"/>
    <w:rsid w:val="00FC5B8A"/>
    <w:rsid w:val="00FC70B4"/>
    <w:rsid w:val="00FD547E"/>
    <w:rsid w:val="00FD5E87"/>
    <w:rsid w:val="00FF1750"/>
    <w:rsid w:val="00FF1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650"/>
  </w:style>
  <w:style w:type="paragraph" w:styleId="3">
    <w:name w:val="heading 3"/>
    <w:basedOn w:val="a"/>
    <w:link w:val="30"/>
    <w:uiPriority w:val="9"/>
    <w:qFormat/>
    <w:rsid w:val="00CC1C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5666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table" w:styleId="a4">
    <w:name w:val="Table Grid"/>
    <w:basedOn w:val="a1"/>
    <w:uiPriority w:val="59"/>
    <w:rsid w:val="00075E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C3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33F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441A57"/>
  </w:style>
  <w:style w:type="paragraph" w:styleId="a7">
    <w:name w:val="No Spacing"/>
    <w:link w:val="a8"/>
    <w:uiPriority w:val="1"/>
    <w:qFormat/>
    <w:rsid w:val="00441A57"/>
    <w:pPr>
      <w:spacing w:after="0" w:line="240" w:lineRule="auto"/>
    </w:pPr>
    <w:rPr>
      <w:rFonts w:eastAsiaTheme="minorHAnsi"/>
      <w:lang w:eastAsia="en-US"/>
    </w:rPr>
  </w:style>
  <w:style w:type="paragraph" w:customStyle="1" w:styleId="c12">
    <w:name w:val="c12"/>
    <w:basedOn w:val="a"/>
    <w:rsid w:val="00441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441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rmal (Web)"/>
    <w:basedOn w:val="a"/>
    <w:uiPriority w:val="99"/>
    <w:unhideWhenUsed/>
    <w:rsid w:val="00206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CC1C1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a">
    <w:name w:val="Hyperlink"/>
    <w:basedOn w:val="a0"/>
    <w:uiPriority w:val="99"/>
    <w:semiHidden/>
    <w:unhideWhenUsed/>
    <w:rsid w:val="00CC1C16"/>
    <w:rPr>
      <w:color w:val="0000FF"/>
      <w:u w:val="single"/>
    </w:rPr>
  </w:style>
  <w:style w:type="character" w:customStyle="1" w:styleId="a8">
    <w:name w:val="Без интервала Знак"/>
    <w:basedOn w:val="a0"/>
    <w:link w:val="a7"/>
    <w:uiPriority w:val="1"/>
    <w:locked/>
    <w:rsid w:val="00202F50"/>
    <w:rPr>
      <w:rFonts w:eastAsiaTheme="minorHAnsi"/>
      <w:lang w:eastAsia="en-US"/>
    </w:rPr>
  </w:style>
  <w:style w:type="paragraph" w:styleId="ab">
    <w:name w:val="header"/>
    <w:basedOn w:val="a"/>
    <w:link w:val="ac"/>
    <w:uiPriority w:val="99"/>
    <w:semiHidden/>
    <w:unhideWhenUsed/>
    <w:rsid w:val="00436A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36AE5"/>
  </w:style>
  <w:style w:type="paragraph" w:styleId="ad">
    <w:name w:val="footer"/>
    <w:basedOn w:val="a"/>
    <w:link w:val="ae"/>
    <w:uiPriority w:val="99"/>
    <w:unhideWhenUsed/>
    <w:rsid w:val="00436A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36A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3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2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00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590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1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84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096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6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7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8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chart" Target="charts/chart7.xml"/><Relationship Id="rId10" Type="http://schemas.openxmlformats.org/officeDocument/2006/relationships/chart" Target="charts/chart2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6.xlsx"/><Relationship Id="rId1" Type="http://schemas.openxmlformats.org/officeDocument/2006/relationships/themeOverride" Target="../theme/themeOverride1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7.xlsx"/><Relationship Id="rId1" Type="http://schemas.openxmlformats.org/officeDocument/2006/relationships/themeOverride" Target="../theme/themeOverride2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8.xlsx"/><Relationship Id="rId1" Type="http://schemas.openxmlformats.org/officeDocument/2006/relationships/themeOverride" Target="../theme/themeOverride3.xm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1916346841084278"/>
          <c:y val="8.7078585765014663E-2"/>
          <c:w val="0.58938119005147249"/>
          <c:h val="0.7164378570325855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клубных форимирований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3"/>
                <c:pt idx="0">
                  <c:v>2017 год</c:v>
                </c:pt>
                <c:pt idx="1">
                  <c:v>2018 год</c:v>
                </c:pt>
                <c:pt idx="2">
                  <c:v>2019 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52</c:v>
                </c:pt>
                <c:pt idx="1">
                  <c:v>51</c:v>
                </c:pt>
                <c:pt idx="2">
                  <c:v>46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Количество воспитанников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3"/>
                <c:pt idx="0">
                  <c:v>2017 год</c:v>
                </c:pt>
                <c:pt idx="1">
                  <c:v>2018 год</c:v>
                </c:pt>
                <c:pt idx="2">
                  <c:v>2019 год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1414</c:v>
                </c:pt>
                <c:pt idx="1">
                  <c:v>1407</c:v>
                </c:pt>
                <c:pt idx="2">
                  <c:v>1341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2301312"/>
        <c:axId val="114078848"/>
      </c:barChart>
      <c:catAx>
        <c:axId val="62301312"/>
        <c:scaling>
          <c:orientation val="minMax"/>
        </c:scaling>
        <c:delete val="0"/>
        <c:axPos val="b"/>
        <c:majorTickMark val="out"/>
        <c:minorTickMark val="none"/>
        <c:tickLblPos val="nextTo"/>
        <c:crossAx val="114078848"/>
        <c:crosses val="autoZero"/>
        <c:auto val="1"/>
        <c:lblAlgn val="ctr"/>
        <c:lblOffset val="100"/>
        <c:noMultiLvlLbl val="0"/>
      </c:catAx>
      <c:valAx>
        <c:axId val="1140788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230131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4951456310679609"/>
          <c:y val="0.39331614521636604"/>
          <c:w val="0.23495145631067971"/>
          <c:h val="0.44345620514250261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0"/>
    <c:plotArea>
      <c:layout>
        <c:manualLayout>
          <c:layoutTarget val="inner"/>
          <c:xMode val="edge"/>
          <c:yMode val="edge"/>
          <c:x val="8.9919315641100422E-2"/>
          <c:y val="3.6545783889689841E-2"/>
          <c:w val="0.8202653834937299"/>
          <c:h val="0.8565310586176736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3-7 лет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2017 год</c:v>
                </c:pt>
                <c:pt idx="1">
                  <c:v>2018 год</c:v>
                </c:pt>
                <c:pt idx="2">
                  <c:v>2019 год</c:v>
                </c:pt>
              </c:strCache>
            </c:strRef>
          </c:cat>
          <c:val>
            <c:numRef>
              <c:f>Лист1!$B$2:$B$4</c:f>
              <c:numCache>
                <c:formatCode>0.00%</c:formatCode>
                <c:ptCount val="3"/>
                <c:pt idx="0">
                  <c:v>2.3E-2</c:v>
                </c:pt>
                <c:pt idx="1">
                  <c:v>2.5000000000000001E-2</c:v>
                </c:pt>
                <c:pt idx="2">
                  <c:v>1.7999999999999999E-2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8-13 лет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2017 год</c:v>
                </c:pt>
                <c:pt idx="1">
                  <c:v>2018 год</c:v>
                </c:pt>
                <c:pt idx="2">
                  <c:v>2019 год</c:v>
                </c:pt>
              </c:strCache>
            </c:strRef>
          </c:cat>
          <c:val>
            <c:numRef>
              <c:f>Лист1!$C$2:$C$4</c:f>
              <c:numCache>
                <c:formatCode>0.00%</c:formatCode>
                <c:ptCount val="3"/>
                <c:pt idx="0">
                  <c:v>0.33000000000000107</c:v>
                </c:pt>
                <c:pt idx="1">
                  <c:v>0.30900000000000083</c:v>
                </c:pt>
                <c:pt idx="2">
                  <c:v>0.26200000000000001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14-30 лет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2017 год</c:v>
                </c:pt>
                <c:pt idx="1">
                  <c:v>2018 год</c:v>
                </c:pt>
                <c:pt idx="2">
                  <c:v>2019 год</c:v>
                </c:pt>
              </c:strCache>
            </c:strRef>
          </c:cat>
          <c:val>
            <c:numRef>
              <c:f>Лист1!$D$2:$D$4</c:f>
              <c:numCache>
                <c:formatCode>0.00%</c:formatCode>
                <c:ptCount val="3"/>
                <c:pt idx="0">
                  <c:v>0.51500000000000001</c:v>
                </c:pt>
                <c:pt idx="1">
                  <c:v>0.53900000000000003</c:v>
                </c:pt>
                <c:pt idx="2">
                  <c:v>0.55900000000000005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более 30 лет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2017 год</c:v>
                </c:pt>
                <c:pt idx="1">
                  <c:v>2018 год</c:v>
                </c:pt>
                <c:pt idx="2">
                  <c:v>2019 год</c:v>
                </c:pt>
              </c:strCache>
            </c:strRef>
          </c:cat>
          <c:val>
            <c:numRef>
              <c:f>Лист1!$E$2:$E$4</c:f>
              <c:numCache>
                <c:formatCode>0.00%</c:formatCode>
                <c:ptCount val="3"/>
                <c:pt idx="0">
                  <c:v>0.13200000000000001</c:v>
                </c:pt>
                <c:pt idx="1">
                  <c:v>0.127</c:v>
                </c:pt>
                <c:pt idx="2">
                  <c:v>0.161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7109504"/>
        <c:axId val="117111040"/>
      </c:barChart>
      <c:catAx>
        <c:axId val="117109504"/>
        <c:scaling>
          <c:orientation val="minMax"/>
        </c:scaling>
        <c:delete val="0"/>
        <c:axPos val="b"/>
        <c:majorTickMark val="out"/>
        <c:minorTickMark val="none"/>
        <c:tickLblPos val="nextTo"/>
        <c:crossAx val="117111040"/>
        <c:crosses val="autoZero"/>
        <c:auto val="1"/>
        <c:lblAlgn val="ctr"/>
        <c:lblOffset val="100"/>
        <c:noMultiLvlLbl val="0"/>
      </c:catAx>
      <c:valAx>
        <c:axId val="117111040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crossAx val="11710950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9160423461712224"/>
          <c:y val="2.5982085572636756E-2"/>
          <c:w val="0.10839576538288455"/>
          <c:h val="0.34258553479631615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0"/>
    <c:plotArea>
      <c:layout>
        <c:manualLayout>
          <c:layoutTarget val="inner"/>
          <c:xMode val="edge"/>
          <c:yMode val="edge"/>
          <c:x val="3.6586873314542141E-2"/>
          <c:y val="4.0089363829521434E-2"/>
          <c:w val="0.86729980294174081"/>
          <c:h val="0.85653105861767365"/>
        </c:manualLayout>
      </c:layout>
      <c:barChart>
        <c:barDir val="col"/>
        <c:grouping val="clustered"/>
        <c:varyColors val="0"/>
        <c:ser>
          <c:idx val="1"/>
          <c:order val="1"/>
          <c:tx>
            <c:strRef>
              <c:f>Лист1!$C$1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Количество мероприятий</c:v>
                </c:pt>
                <c:pt idx="1">
                  <c:v>Количество участников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51</c:v>
                </c:pt>
                <c:pt idx="1">
                  <c:v>818</c:v>
                </c:pt>
              </c:numCache>
            </c:numRef>
          </c:val>
        </c:ser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Количество мероприятий</c:v>
                </c:pt>
                <c:pt idx="1">
                  <c:v>Количество участников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43</c:v>
                </c:pt>
                <c:pt idx="1">
                  <c:v>700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7618560"/>
        <c:axId val="117621120"/>
      </c:barChart>
      <c:catAx>
        <c:axId val="117618560"/>
        <c:scaling>
          <c:orientation val="minMax"/>
        </c:scaling>
        <c:delete val="0"/>
        <c:axPos val="b"/>
        <c:majorTickMark val="out"/>
        <c:minorTickMark val="none"/>
        <c:tickLblPos val="nextTo"/>
        <c:crossAx val="117621120"/>
        <c:crosses val="autoZero"/>
        <c:auto val="1"/>
        <c:lblAlgn val="ctr"/>
        <c:lblOffset val="100"/>
        <c:noMultiLvlLbl val="0"/>
      </c:catAx>
      <c:valAx>
        <c:axId val="1176211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761856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90529463120172271"/>
          <c:y val="0.2337979627546557"/>
          <c:w val="8.6257639125626728E-2"/>
          <c:h val="0.33795963004624513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0"/>
    <c:plotArea>
      <c:layout>
        <c:manualLayout>
          <c:layoutTarget val="inner"/>
          <c:xMode val="edge"/>
          <c:yMode val="edge"/>
          <c:x val="7.2519949394814862E-2"/>
          <c:y val="5.3441731335929582E-2"/>
          <c:w val="0.8255926282596"/>
          <c:h val="0.4563256488245828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6"/>
                <c:pt idx="0">
                  <c:v>Содействие развитию активной жизненной позиции молодежи</c:v>
                </c:pt>
                <c:pt idx="1">
                  <c:v>Гражданско-патриотическое воспитание молодежи</c:v>
                </c:pt>
                <c:pt idx="2">
                  <c:v>Поддержка молодой семьи </c:v>
                </c:pt>
                <c:pt idx="3">
                  <c:v>Содействие в выборе профессии и ориентировании на рынке труда</c:v>
                </c:pt>
                <c:pt idx="4">
                  <c:v>Содействие формированию ЗОЖ</c:v>
                </c:pt>
                <c:pt idx="5">
                  <c:v>Содействие молодежи в трудной жизненной ситуации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3542</c:v>
                </c:pt>
                <c:pt idx="1">
                  <c:v>1884</c:v>
                </c:pt>
                <c:pt idx="2">
                  <c:v>240</c:v>
                </c:pt>
                <c:pt idx="3">
                  <c:v>135</c:v>
                </c:pt>
                <c:pt idx="4">
                  <c:v>1286</c:v>
                </c:pt>
                <c:pt idx="5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6"/>
                <c:pt idx="0">
                  <c:v>Содействие развитию активной жизненной позиции молодежи</c:v>
                </c:pt>
                <c:pt idx="1">
                  <c:v>Гражданско-патриотическое воспитание молодежи</c:v>
                </c:pt>
                <c:pt idx="2">
                  <c:v>Поддержка молодой семьи </c:v>
                </c:pt>
                <c:pt idx="3">
                  <c:v>Содействие в выборе профессии и ориентировании на рынке труда</c:v>
                </c:pt>
                <c:pt idx="4">
                  <c:v>Содействие формированию ЗОЖ</c:v>
                </c:pt>
                <c:pt idx="5">
                  <c:v>Содействие молодежи в трудной жизненной ситуации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3860</c:v>
                </c:pt>
                <c:pt idx="1">
                  <c:v>1760</c:v>
                </c:pt>
                <c:pt idx="2">
                  <c:v>250</c:v>
                </c:pt>
                <c:pt idx="3">
                  <c:v>740</c:v>
                </c:pt>
                <c:pt idx="4">
                  <c:v>1290</c:v>
                </c:pt>
                <c:pt idx="5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6"/>
                <c:pt idx="0">
                  <c:v>Содействие развитию активной жизненной позиции молодежи</c:v>
                </c:pt>
                <c:pt idx="1">
                  <c:v>Гражданско-патриотическое воспитание молодежи</c:v>
                </c:pt>
                <c:pt idx="2">
                  <c:v>Поддержка молодой семьи </c:v>
                </c:pt>
                <c:pt idx="3">
                  <c:v>Содействие в выборе профессии и ориентировании на рынке труда</c:v>
                </c:pt>
                <c:pt idx="4">
                  <c:v>Содействие формированию ЗОЖ</c:v>
                </c:pt>
                <c:pt idx="5">
                  <c:v>Содействие молодежи в трудной жизненной ситуации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5130</c:v>
                </c:pt>
                <c:pt idx="1">
                  <c:v>1718</c:v>
                </c:pt>
                <c:pt idx="2">
                  <c:v>320</c:v>
                </c:pt>
                <c:pt idx="3">
                  <c:v>770</c:v>
                </c:pt>
                <c:pt idx="4">
                  <c:v>1404</c:v>
                </c:pt>
                <c:pt idx="5">
                  <c:v>210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6"/>
                <c:pt idx="0">
                  <c:v>Содействие развитию активной жизненной позиции молодежи</c:v>
                </c:pt>
                <c:pt idx="1">
                  <c:v>Гражданско-патриотическое воспитание молодежи</c:v>
                </c:pt>
                <c:pt idx="2">
                  <c:v>Поддержка молодой семьи </c:v>
                </c:pt>
                <c:pt idx="3">
                  <c:v>Содействие в выборе профессии и ориентировании на рынке труда</c:v>
                </c:pt>
                <c:pt idx="4">
                  <c:v>Содействие формированию ЗОЖ</c:v>
                </c:pt>
                <c:pt idx="5">
                  <c:v>Содействие молодежи в трудной жизненной ситуации</c:v>
                </c:pt>
              </c:strCache>
            </c:strRef>
          </c:cat>
          <c:val>
            <c:numRef>
              <c:f>Лист1!$E$2:$E$7</c:f>
              <c:numCache>
                <c:formatCode>General</c:formatCode>
                <c:ptCount val="6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4413824"/>
        <c:axId val="126006400"/>
      </c:barChart>
      <c:catAx>
        <c:axId val="124413824"/>
        <c:scaling>
          <c:orientation val="minMax"/>
        </c:scaling>
        <c:delete val="0"/>
        <c:axPos val="b"/>
        <c:minorGridlines/>
        <c:majorTickMark val="out"/>
        <c:minorTickMark val="none"/>
        <c:tickLblPos val="nextTo"/>
        <c:crossAx val="126006400"/>
        <c:crosses val="autoZero"/>
        <c:auto val="1"/>
        <c:lblAlgn val="ctr"/>
        <c:lblOffset val="100"/>
        <c:noMultiLvlLbl val="0"/>
      </c:catAx>
      <c:valAx>
        <c:axId val="1260064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441382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9351736379771551"/>
          <c:y val="3.8438320209974092E-2"/>
          <c:w val="4.8828771459488884E-2"/>
          <c:h val="0.2885571889255296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1605552890118156"/>
          <c:y val="0.10884794740463269"/>
          <c:w val="0.84663687648363173"/>
          <c:h val="0.6455473212907210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трудоустроенных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23</c:v>
                </c:pt>
                <c:pt idx="1">
                  <c:v>22</c:v>
                </c:pt>
                <c:pt idx="2">
                  <c:v>33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8259968"/>
        <c:axId val="128261504"/>
      </c:barChart>
      <c:catAx>
        <c:axId val="1282599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28261504"/>
        <c:crosses val="autoZero"/>
        <c:auto val="1"/>
        <c:lblAlgn val="ctr"/>
        <c:lblOffset val="100"/>
        <c:noMultiLvlLbl val="0"/>
      </c:catAx>
      <c:valAx>
        <c:axId val="1282615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825996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6"/>
                <c:pt idx="0">
                  <c:v>Содействие развитию активной жизненной позиции молодежи </c:v>
                </c:pt>
                <c:pt idx="1">
                  <c:v>Гражданское и патриотическое воспитание молодежи</c:v>
                </c:pt>
                <c:pt idx="2">
                  <c:v>Поддержка молодой семьи</c:v>
                </c:pt>
                <c:pt idx="3">
                  <c:v>Содействие в выборе профессии и ориентировании на рынке труда</c:v>
                </c:pt>
                <c:pt idx="4">
                  <c:v>Содействие формированию здорового образа жизни в молодежной среде</c:v>
                </c:pt>
                <c:pt idx="5">
                  <c:v>Содействие молодежи в трудной жизненной ситуации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117</c:v>
                </c:pt>
                <c:pt idx="1">
                  <c:v>41</c:v>
                </c:pt>
                <c:pt idx="2">
                  <c:v>27</c:v>
                </c:pt>
                <c:pt idx="3">
                  <c:v>2</c:v>
                </c:pt>
                <c:pt idx="4">
                  <c:v>30</c:v>
                </c:pt>
                <c:pt idx="5">
                  <c:v>22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6"/>
                <c:pt idx="0">
                  <c:v>Содействие развитию активной жизненной позиции молодежи </c:v>
                </c:pt>
                <c:pt idx="1">
                  <c:v>Гражданское и патриотическое воспитание молодежи</c:v>
                </c:pt>
                <c:pt idx="2">
                  <c:v>Поддержка молодой семьи</c:v>
                </c:pt>
                <c:pt idx="3">
                  <c:v>Содействие в выборе профессии и ориентировании на рынке труда</c:v>
                </c:pt>
                <c:pt idx="4">
                  <c:v>Содействие формированию здорового образа жизни в молодежной среде</c:v>
                </c:pt>
                <c:pt idx="5">
                  <c:v>Содействие молодежи в трудной жизненной ситуации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137</c:v>
                </c:pt>
                <c:pt idx="1">
                  <c:v>41</c:v>
                </c:pt>
                <c:pt idx="2">
                  <c:v>23</c:v>
                </c:pt>
                <c:pt idx="3">
                  <c:v>13</c:v>
                </c:pt>
                <c:pt idx="4">
                  <c:v>37</c:v>
                </c:pt>
                <c:pt idx="5">
                  <c:v>23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6"/>
                <c:pt idx="0">
                  <c:v>Содействие развитию активной жизненной позиции молодежи </c:v>
                </c:pt>
                <c:pt idx="1">
                  <c:v>Гражданское и патриотическое воспитание молодежи</c:v>
                </c:pt>
                <c:pt idx="2">
                  <c:v>Поддержка молодой семьи</c:v>
                </c:pt>
                <c:pt idx="3">
                  <c:v>Содействие в выборе профессии и ориентировании на рынке труда</c:v>
                </c:pt>
                <c:pt idx="4">
                  <c:v>Содействие формированию здорового образа жизни в молодежной среде</c:v>
                </c:pt>
                <c:pt idx="5">
                  <c:v>Содействие молодежи в трудной жизненной ситуации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114</c:v>
                </c:pt>
                <c:pt idx="1">
                  <c:v>35</c:v>
                </c:pt>
                <c:pt idx="2">
                  <c:v>17</c:v>
                </c:pt>
                <c:pt idx="3">
                  <c:v>12</c:v>
                </c:pt>
                <c:pt idx="4">
                  <c:v>35</c:v>
                </c:pt>
                <c:pt idx="5">
                  <c:v>20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7307648"/>
        <c:axId val="117379072"/>
      </c:barChart>
      <c:catAx>
        <c:axId val="117307648"/>
        <c:scaling>
          <c:orientation val="minMax"/>
        </c:scaling>
        <c:delete val="0"/>
        <c:axPos val="b"/>
        <c:majorTickMark val="out"/>
        <c:minorTickMark val="none"/>
        <c:tickLblPos val="nextTo"/>
        <c:crossAx val="117379072"/>
        <c:crosses val="autoZero"/>
        <c:auto val="1"/>
        <c:lblAlgn val="ctr"/>
        <c:lblOffset val="100"/>
        <c:noMultiLvlLbl val="0"/>
      </c:catAx>
      <c:valAx>
        <c:axId val="1173790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7307648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 год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Международные</c:v>
                </c:pt>
                <c:pt idx="1">
                  <c:v>Всероссийские</c:v>
                </c:pt>
                <c:pt idx="2">
                  <c:v>Региональные/областные</c:v>
                </c:pt>
                <c:pt idx="3">
                  <c:v>Городские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11</c:v>
                </c:pt>
                <c:pt idx="1">
                  <c:v>8</c:v>
                </c:pt>
                <c:pt idx="2">
                  <c:v>37</c:v>
                </c:pt>
                <c:pt idx="3">
                  <c:v>37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 год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Международные</c:v>
                </c:pt>
                <c:pt idx="1">
                  <c:v>Всероссийские</c:v>
                </c:pt>
                <c:pt idx="2">
                  <c:v>Региональные/областные</c:v>
                </c:pt>
                <c:pt idx="3">
                  <c:v>Городские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9</c:v>
                </c:pt>
                <c:pt idx="1">
                  <c:v>21</c:v>
                </c:pt>
                <c:pt idx="2">
                  <c:v>67</c:v>
                </c:pt>
                <c:pt idx="3">
                  <c:v>37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2019 год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Международные</c:v>
                </c:pt>
                <c:pt idx="1">
                  <c:v>Всероссийские</c:v>
                </c:pt>
                <c:pt idx="2">
                  <c:v>Региональные/областные</c:v>
                </c:pt>
                <c:pt idx="3">
                  <c:v>Городские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12</c:v>
                </c:pt>
                <c:pt idx="1">
                  <c:v>22</c:v>
                </c:pt>
                <c:pt idx="2">
                  <c:v>44</c:v>
                </c:pt>
                <c:pt idx="3">
                  <c:v>30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7407104"/>
        <c:axId val="117412992"/>
      </c:barChart>
      <c:catAx>
        <c:axId val="117407104"/>
        <c:scaling>
          <c:orientation val="minMax"/>
        </c:scaling>
        <c:delete val="0"/>
        <c:axPos val="b"/>
        <c:majorTickMark val="out"/>
        <c:minorTickMark val="none"/>
        <c:tickLblPos val="nextTo"/>
        <c:crossAx val="117412992"/>
        <c:crosses val="autoZero"/>
        <c:auto val="1"/>
        <c:lblAlgn val="ctr"/>
        <c:lblOffset val="100"/>
        <c:noMultiLvlLbl val="0"/>
      </c:catAx>
      <c:valAx>
        <c:axId val="1174129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740710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2015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6"/>
                <c:pt idx="0">
                  <c:v>ОО ЦДМ "Респект"</c:v>
                </c:pt>
                <c:pt idx="1">
                  <c:v>ОО ЦРМИ "Продвижение"</c:v>
                </c:pt>
                <c:pt idx="2">
                  <c:v>ОО МЦ "Старт"</c:v>
                </c:pt>
                <c:pt idx="3">
                  <c:v>ОО "МЦТТ"</c:v>
                </c:pt>
                <c:pt idx="4">
                  <c:v>ОО Центр им. А. Невского</c:v>
                </c:pt>
                <c:pt idx="5">
                  <c:v>"Территория молодежи"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1534</c:v>
                </c:pt>
                <c:pt idx="1">
                  <c:v>749</c:v>
                </c:pt>
                <c:pt idx="2">
                  <c:v>184</c:v>
                </c:pt>
                <c:pt idx="3">
                  <c:v>363</c:v>
                </c:pt>
                <c:pt idx="4">
                  <c:v>512</c:v>
                </c:pt>
                <c:pt idx="5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6"/>
                <c:pt idx="0">
                  <c:v>ОО ЦДМ "Респект"</c:v>
                </c:pt>
                <c:pt idx="1">
                  <c:v>ОО ЦРМИ "Продвижение"</c:v>
                </c:pt>
                <c:pt idx="2">
                  <c:v>ОО МЦ "Старт"</c:v>
                </c:pt>
                <c:pt idx="3">
                  <c:v>ОО "МЦТТ"</c:v>
                </c:pt>
                <c:pt idx="4">
                  <c:v>ОО Центр им. А. Невского</c:v>
                </c:pt>
                <c:pt idx="5">
                  <c:v>"Территория молодежи"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2089</c:v>
                </c:pt>
                <c:pt idx="1">
                  <c:v>1301</c:v>
                </c:pt>
                <c:pt idx="2">
                  <c:v>260</c:v>
                </c:pt>
                <c:pt idx="3">
                  <c:v>550</c:v>
                </c:pt>
                <c:pt idx="4">
                  <c:v>700</c:v>
                </c:pt>
                <c:pt idx="5">
                  <c:v>796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6"/>
                <c:pt idx="0">
                  <c:v>ОО ЦДМ "Респект"</c:v>
                </c:pt>
                <c:pt idx="1">
                  <c:v>ОО ЦРМИ "Продвижение"</c:v>
                </c:pt>
                <c:pt idx="2">
                  <c:v>ОО МЦ "Старт"</c:v>
                </c:pt>
                <c:pt idx="3">
                  <c:v>ОО "МЦТТ"</c:v>
                </c:pt>
                <c:pt idx="4">
                  <c:v>ОО Центр им. А. Невского</c:v>
                </c:pt>
                <c:pt idx="5">
                  <c:v>"Территория молодежи"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2332</c:v>
                </c:pt>
                <c:pt idx="1">
                  <c:v>1750</c:v>
                </c:pt>
                <c:pt idx="2">
                  <c:v>674</c:v>
                </c:pt>
                <c:pt idx="3">
                  <c:v>846</c:v>
                </c:pt>
                <c:pt idx="4">
                  <c:v>796</c:v>
                </c:pt>
                <c:pt idx="5">
                  <c:v>1102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6"/>
                <c:pt idx="0">
                  <c:v>ОО ЦДМ "Респект"</c:v>
                </c:pt>
                <c:pt idx="1">
                  <c:v>ОО ЦРМИ "Продвижение"</c:v>
                </c:pt>
                <c:pt idx="2">
                  <c:v>ОО МЦ "Старт"</c:v>
                </c:pt>
                <c:pt idx="3">
                  <c:v>ОО "МЦТТ"</c:v>
                </c:pt>
                <c:pt idx="4">
                  <c:v>ОО Центр им. А. Невского</c:v>
                </c:pt>
                <c:pt idx="5">
                  <c:v>"Территория молодежи"</c:v>
                </c:pt>
              </c:strCache>
            </c:strRef>
          </c:cat>
          <c:val>
            <c:numRef>
              <c:f>Лист1!$E$2:$E$7</c:f>
              <c:numCache>
                <c:formatCode>General</c:formatCode>
                <c:ptCount val="6"/>
                <c:pt idx="0">
                  <c:v>2920</c:v>
                </c:pt>
                <c:pt idx="1">
                  <c:v>2398</c:v>
                </c:pt>
                <c:pt idx="2">
                  <c:v>1007</c:v>
                </c:pt>
                <c:pt idx="3">
                  <c:v>1110</c:v>
                </c:pt>
                <c:pt idx="4">
                  <c:v>926</c:v>
                </c:pt>
                <c:pt idx="5">
                  <c:v>1514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6"/>
                <c:pt idx="0">
                  <c:v>ОО ЦДМ "Респект"</c:v>
                </c:pt>
                <c:pt idx="1">
                  <c:v>ОО ЦРМИ "Продвижение"</c:v>
                </c:pt>
                <c:pt idx="2">
                  <c:v>ОО МЦ "Старт"</c:v>
                </c:pt>
                <c:pt idx="3">
                  <c:v>ОО "МЦТТ"</c:v>
                </c:pt>
                <c:pt idx="4">
                  <c:v>ОО Центр им. А. Невского</c:v>
                </c:pt>
                <c:pt idx="5">
                  <c:v>"Территория молодежи"</c:v>
                </c:pt>
              </c:strCache>
            </c:strRef>
          </c:cat>
          <c:val>
            <c:numRef>
              <c:f>Лист1!$F$2:$F$7</c:f>
              <c:numCache>
                <c:formatCode>General</c:formatCode>
                <c:ptCount val="6"/>
                <c:pt idx="0">
                  <c:v>3306</c:v>
                </c:pt>
                <c:pt idx="1">
                  <c:v>2794</c:v>
                </c:pt>
                <c:pt idx="2">
                  <c:v>1220</c:v>
                </c:pt>
                <c:pt idx="3">
                  <c:v>1313</c:v>
                </c:pt>
                <c:pt idx="4">
                  <c:v>1036</c:v>
                </c:pt>
                <c:pt idx="5">
                  <c:v>1757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7519872"/>
        <c:axId val="117521408"/>
      </c:barChart>
      <c:catAx>
        <c:axId val="117519872"/>
        <c:scaling>
          <c:orientation val="minMax"/>
        </c:scaling>
        <c:delete val="0"/>
        <c:axPos val="b"/>
        <c:majorTickMark val="out"/>
        <c:minorTickMark val="none"/>
        <c:tickLblPos val="nextTo"/>
        <c:crossAx val="117521408"/>
        <c:crosses val="autoZero"/>
        <c:auto val="1"/>
        <c:lblAlgn val="ctr"/>
        <c:lblOffset val="100"/>
        <c:noMultiLvlLbl val="0"/>
      </c:catAx>
      <c:valAx>
        <c:axId val="1175214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751987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2016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3"/>
                <c:pt idx="0">
                  <c:v>Ознакомительная</c:v>
                </c:pt>
                <c:pt idx="1">
                  <c:v>Производственная</c:v>
                </c:pt>
                <c:pt idx="2">
                  <c:v>Преддипломная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4</c:v>
                </c:pt>
                <c:pt idx="2">
                  <c:v>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3"/>
                <c:pt idx="0">
                  <c:v>Ознакомительная</c:v>
                </c:pt>
                <c:pt idx="1">
                  <c:v>Производственная</c:v>
                </c:pt>
                <c:pt idx="2">
                  <c:v>Преддипломная 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0</c:v>
                </c:pt>
                <c:pt idx="1">
                  <c:v>14</c:v>
                </c:pt>
                <c:pt idx="2">
                  <c:v>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3"/>
                <c:pt idx="0">
                  <c:v>Ознакомительная</c:v>
                </c:pt>
                <c:pt idx="1">
                  <c:v>Производственная</c:v>
                </c:pt>
                <c:pt idx="2">
                  <c:v>Преддипломная 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3</c:v>
                </c:pt>
                <c:pt idx="1">
                  <c:v>20</c:v>
                </c:pt>
                <c:pt idx="2">
                  <c:v>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3"/>
                <c:pt idx="0">
                  <c:v>Ознакомительная</c:v>
                </c:pt>
                <c:pt idx="1">
                  <c:v>Производственная</c:v>
                </c:pt>
                <c:pt idx="2">
                  <c:v>Преддипломная 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0</c:v>
                </c:pt>
                <c:pt idx="1">
                  <c:v>6</c:v>
                </c:pt>
                <c:pt idx="2">
                  <c:v>12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8037120"/>
        <c:axId val="118059392"/>
      </c:barChart>
      <c:catAx>
        <c:axId val="118037120"/>
        <c:scaling>
          <c:orientation val="minMax"/>
        </c:scaling>
        <c:delete val="0"/>
        <c:axPos val="b"/>
        <c:majorTickMark val="out"/>
        <c:minorTickMark val="none"/>
        <c:tickLblPos val="nextTo"/>
        <c:crossAx val="118059392"/>
        <c:crosses val="autoZero"/>
        <c:auto val="1"/>
        <c:lblAlgn val="ctr"/>
        <c:lblOffset val="100"/>
        <c:noMultiLvlLbl val="0"/>
      </c:catAx>
      <c:valAx>
        <c:axId val="1180593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803712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43E67-6C68-4034-9E53-014AE7C56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23</Pages>
  <Words>8593</Words>
  <Characters>48985</Characters>
  <Application>Microsoft Office Word</Application>
  <DocSecurity>0</DocSecurity>
  <Lines>408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sysadmin</dc:creator>
  <cp:lastModifiedBy>User2</cp:lastModifiedBy>
  <cp:revision>9</cp:revision>
  <cp:lastPrinted>2019-11-11T04:14:00Z</cp:lastPrinted>
  <dcterms:created xsi:type="dcterms:W3CDTF">2019-11-11T03:53:00Z</dcterms:created>
  <dcterms:modified xsi:type="dcterms:W3CDTF">2019-11-15T07:28:00Z</dcterms:modified>
</cp:coreProperties>
</file>